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2845" w:rsidR="00280EFA" w:rsidP="00280EFA" w:rsidRDefault="00280EFA" w14:paraId="6B412DCB" w14:textId="65B951E2">
      <w:pPr>
        <w:tabs>
          <w:tab w:val="left" w:pos="5940"/>
        </w:tabs>
        <w:spacing w:after="0" w:line="240" w:lineRule="atLeast"/>
        <w15:collapsed w:val="false"/>
        <w:rPr>
          <w:rFonts w:ascii="Arial" w:hAnsi="Arial" w:eastAsia="Times New Roman" w:cs="Arial"/>
          <w:spacing w:val="8"/>
          <w:sz w:val="24"/>
          <w:szCs w:val="24"/>
          <w:lang w:eastAsia="hr-HR"/>
        </w:rPr>
      </w:pPr>
      <w:bookmarkStart w:name="_GoBack" w:id="0"/>
      <w:bookmarkEnd w:id="0"/>
      <w:r w:rsidRPr="00362845">
        <w:rPr>
          <w:rFonts w:ascii="Arial" w:hAnsi="Arial" w:eastAsia="Times New Roman" w:cs="Arial"/>
          <w:sz w:val="24"/>
          <w:szCs w:val="24"/>
          <w:lang w:eastAsia="hr-HR"/>
        </w:rPr>
        <w:t xml:space="preserve">REPUBLIKA HRVATSKA </w:t>
      </w:r>
    </w:p>
    <w:p w:rsidRPr="00362845" w:rsidR="00280EFA" w:rsidP="00280EFA" w:rsidRDefault="00280EFA" w14:paraId="3E86BAC2" w14:textId="77777777">
      <w:pPr>
        <w:spacing w:after="0" w:line="240" w:lineRule="atLeast"/>
        <w:rPr>
          <w:rFonts w:ascii="Arial" w:hAnsi="Arial" w:eastAsia="Times New Roman" w:cs="Arial"/>
          <w:sz w:val="24"/>
          <w:szCs w:val="24"/>
          <w:lang w:eastAsia="hr-HR"/>
        </w:rPr>
      </w:pPr>
      <w:r w:rsidRPr="00362845">
        <w:rPr>
          <w:rFonts w:ascii="Arial" w:hAnsi="Arial" w:eastAsia="Times New Roman" w:cs="Arial"/>
          <w:sz w:val="24"/>
          <w:szCs w:val="24"/>
          <w:lang w:eastAsia="hr-HR"/>
        </w:rPr>
        <w:t>TRGOVAČKI SUD U PAZINU</w:t>
      </w:r>
    </w:p>
    <w:p w:rsidR="00280EFA" w:rsidP="00280EFA" w:rsidRDefault="00974D50" w14:paraId="51B7819D" w14:textId="05114FA1">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52000 PAZIN, Dršćevka 1</w:t>
      </w:r>
    </w:p>
    <w:p w:rsidR="00BB5455" w:rsidP="00280EFA" w:rsidRDefault="00BB5455" w14:paraId="0428967A" w14:textId="6F164BBF">
      <w:pPr>
        <w:spacing w:after="0" w:line="240" w:lineRule="auto"/>
        <w:rPr>
          <w:rFonts w:ascii="Arial" w:hAnsi="Arial" w:eastAsia="Times New Roman" w:cs="Arial"/>
          <w:sz w:val="24"/>
          <w:szCs w:val="24"/>
          <w:lang w:eastAsia="hr-HR"/>
        </w:rPr>
      </w:pPr>
    </w:p>
    <w:p w:rsidR="00BB5455" w:rsidP="00280EFA" w:rsidRDefault="00BB5455" w14:paraId="4564DDFD" w14:textId="4C421E3D">
      <w:pPr>
        <w:spacing w:after="0" w:line="240" w:lineRule="auto"/>
        <w:rPr>
          <w:rFonts w:ascii="Arial" w:hAnsi="Arial" w:eastAsia="Times New Roman" w:cs="Arial"/>
          <w:sz w:val="24"/>
          <w:szCs w:val="24"/>
          <w:lang w:eastAsia="hr-HR"/>
        </w:rPr>
      </w:pPr>
    </w:p>
    <w:p w:rsidR="00BB5455" w:rsidP="00280EFA" w:rsidRDefault="00BB5455" w14:paraId="1F8ED996" w14:textId="77777777">
      <w:pPr>
        <w:spacing w:after="0" w:line="240" w:lineRule="auto"/>
        <w:rPr>
          <w:rFonts w:ascii="Arial" w:hAnsi="Arial" w:eastAsia="Times New Roman" w:cs="Arial"/>
          <w:sz w:val="24"/>
          <w:szCs w:val="24"/>
          <w:lang w:eastAsia="hr-HR"/>
        </w:rPr>
      </w:pPr>
    </w:p>
    <w:p w:rsidRPr="00362845" w:rsidR="00280EFA" w:rsidP="00280EFA" w:rsidRDefault="0068161B" w14:paraId="07F43569" w14:textId="2DE014E7">
      <w:pPr>
        <w:spacing w:after="0" w:line="240" w:lineRule="auto"/>
        <w:jc w:val="right"/>
        <w:rPr>
          <w:rFonts w:ascii="Arial" w:hAnsi="Arial" w:eastAsia="Times New Roman" w:cs="Arial"/>
          <w:sz w:val="24"/>
          <w:szCs w:val="24"/>
          <w:lang w:eastAsia="hr-HR"/>
        </w:rPr>
      </w:pPr>
      <w:r w:rsidRPr="00362845">
        <w:rPr>
          <w:rFonts w:ascii="Arial" w:hAnsi="Arial" w:eastAsia="Times New Roman" w:cs="Arial"/>
          <w:sz w:val="24"/>
          <w:szCs w:val="24"/>
          <w:lang w:eastAsia="hr-HR"/>
        </w:rPr>
        <w:t>St-14/2025</w:t>
      </w:r>
      <w:r w:rsidR="00C850CE">
        <w:rPr>
          <w:rFonts w:ascii="Arial" w:hAnsi="Arial" w:eastAsia="Times New Roman" w:cs="Arial"/>
          <w:sz w:val="24"/>
          <w:szCs w:val="24"/>
          <w:lang w:eastAsia="hr-HR"/>
        </w:rPr>
        <w:t>-53</w:t>
      </w:r>
    </w:p>
    <w:p w:rsidRPr="00974D50" w:rsidR="00280EFA" w:rsidP="00974D50" w:rsidRDefault="00280EFA" w14:paraId="3EB1BAA9" w14:textId="5CB0529B">
      <w:pPr>
        <w:spacing w:after="0" w:line="240" w:lineRule="auto"/>
        <w:rPr>
          <w:rFonts w:ascii="Arial" w:hAnsi="Arial" w:eastAsia="Times New Roman" w:cs="Arial"/>
          <w:sz w:val="24"/>
          <w:szCs w:val="24"/>
          <w:lang w:eastAsia="hr-HR"/>
        </w:rPr>
      </w:pPr>
    </w:p>
    <w:p w:rsidRPr="00362845" w:rsidR="00280EFA" w:rsidP="00280EFA" w:rsidRDefault="00280EFA" w14:paraId="4352C41B" w14:textId="77777777">
      <w:pPr>
        <w:spacing w:after="0" w:line="240" w:lineRule="auto"/>
        <w:jc w:val="center"/>
        <w:rPr>
          <w:rFonts w:ascii="Arial" w:hAnsi="Arial" w:eastAsia="Times New Roman" w:cs="Arial"/>
          <w:sz w:val="24"/>
          <w:szCs w:val="24"/>
          <w:lang w:eastAsia="hr-HR"/>
        </w:rPr>
      </w:pPr>
      <w:r w:rsidRPr="00362845">
        <w:rPr>
          <w:rFonts w:ascii="Arial" w:hAnsi="Arial" w:eastAsia="Times New Roman" w:cs="Arial"/>
          <w:sz w:val="24"/>
          <w:szCs w:val="24"/>
          <w:lang w:eastAsia="hr-HR"/>
        </w:rPr>
        <w:t>Z A P I S N I K</w:t>
      </w:r>
    </w:p>
    <w:p w:rsidRPr="00362845" w:rsidR="00280EFA" w:rsidP="00280EFA" w:rsidRDefault="00280EFA" w14:paraId="593A0A10" w14:textId="77777777">
      <w:pPr>
        <w:spacing w:after="0" w:line="240" w:lineRule="auto"/>
        <w:jc w:val="center"/>
        <w:rPr>
          <w:rFonts w:ascii="Arial" w:hAnsi="Arial" w:eastAsia="Times New Roman" w:cs="Arial"/>
          <w:sz w:val="24"/>
          <w:szCs w:val="24"/>
          <w:lang w:eastAsia="hr-HR"/>
        </w:rPr>
      </w:pPr>
      <w:r w:rsidRPr="00362845">
        <w:rPr>
          <w:rFonts w:ascii="Arial" w:hAnsi="Arial" w:eastAsia="Times New Roman" w:cs="Arial"/>
          <w:sz w:val="24"/>
          <w:szCs w:val="24"/>
          <w:lang w:eastAsia="hr-HR"/>
        </w:rPr>
        <w:t>(ročište za glasovanje o planu restrukturiranja)</w:t>
      </w:r>
    </w:p>
    <w:p w:rsidRPr="00362845" w:rsidR="0068161B" w:rsidP="00280EFA" w:rsidRDefault="0068161B" w14:paraId="41D76C9B" w14:textId="77777777">
      <w:pPr>
        <w:spacing w:after="0" w:line="240" w:lineRule="auto"/>
        <w:jc w:val="center"/>
        <w:rPr>
          <w:rFonts w:ascii="Arial" w:hAnsi="Arial" w:eastAsia="Times New Roman" w:cs="Arial"/>
          <w:sz w:val="24"/>
          <w:szCs w:val="24"/>
          <w:lang w:eastAsia="hr-HR"/>
        </w:rPr>
      </w:pPr>
    </w:p>
    <w:p w:rsidRPr="00362845" w:rsidR="00280EFA" w:rsidP="00280EFA" w:rsidRDefault="00280EFA" w14:paraId="110634F4" w14:textId="0D744DC0">
      <w:pPr>
        <w:spacing w:after="0" w:line="240" w:lineRule="auto"/>
        <w:jc w:val="center"/>
        <w:rPr>
          <w:rFonts w:ascii="Arial" w:hAnsi="Arial" w:eastAsia="Times New Roman" w:cs="Arial"/>
          <w:sz w:val="24"/>
          <w:szCs w:val="24"/>
          <w:lang w:eastAsia="hr-HR"/>
        </w:rPr>
      </w:pPr>
      <w:r w:rsidRPr="00362845">
        <w:rPr>
          <w:rFonts w:ascii="Arial" w:hAnsi="Arial" w:eastAsia="Times New Roman" w:cs="Arial"/>
          <w:sz w:val="24"/>
          <w:szCs w:val="24"/>
          <w:lang w:eastAsia="hr-HR"/>
        </w:rPr>
        <w:t xml:space="preserve">Održano </w:t>
      </w:r>
      <w:r w:rsidRPr="00362845" w:rsidR="00BF57AB">
        <w:rPr>
          <w:rFonts w:ascii="Arial" w:hAnsi="Arial" w:eastAsia="Times New Roman" w:cs="Arial"/>
          <w:sz w:val="24"/>
          <w:szCs w:val="24"/>
          <w:lang w:eastAsia="hr-HR"/>
        </w:rPr>
        <w:t>30</w:t>
      </w:r>
      <w:r w:rsidRPr="00362845" w:rsidR="007B588E">
        <w:rPr>
          <w:rFonts w:ascii="Arial" w:hAnsi="Arial" w:eastAsia="Times New Roman" w:cs="Arial"/>
          <w:sz w:val="24"/>
          <w:szCs w:val="24"/>
          <w:lang w:eastAsia="hr-HR"/>
        </w:rPr>
        <w:t xml:space="preserve">. </w:t>
      </w:r>
      <w:r w:rsidRPr="00362845" w:rsidR="00BF57AB">
        <w:rPr>
          <w:rFonts w:ascii="Arial" w:hAnsi="Arial" w:eastAsia="Times New Roman" w:cs="Arial"/>
          <w:sz w:val="24"/>
          <w:szCs w:val="24"/>
          <w:lang w:eastAsia="hr-HR"/>
        </w:rPr>
        <w:t xml:space="preserve">rujna </w:t>
      </w:r>
      <w:r w:rsidRPr="00362845" w:rsidR="001458CC">
        <w:rPr>
          <w:rFonts w:ascii="Arial" w:hAnsi="Arial" w:eastAsia="Times New Roman" w:cs="Arial"/>
          <w:sz w:val="24"/>
          <w:szCs w:val="24"/>
          <w:lang w:eastAsia="hr-HR"/>
        </w:rPr>
        <w:t>202</w:t>
      </w:r>
      <w:r w:rsidRPr="00362845" w:rsidR="00BF57AB">
        <w:rPr>
          <w:rFonts w:ascii="Arial" w:hAnsi="Arial" w:eastAsia="Times New Roman" w:cs="Arial"/>
          <w:sz w:val="24"/>
          <w:szCs w:val="24"/>
          <w:lang w:eastAsia="hr-HR"/>
        </w:rPr>
        <w:t>5</w:t>
      </w:r>
      <w:r w:rsidRPr="00362845" w:rsidR="001458CC">
        <w:rPr>
          <w:rFonts w:ascii="Arial" w:hAnsi="Arial" w:eastAsia="Times New Roman" w:cs="Arial"/>
          <w:sz w:val="24"/>
          <w:szCs w:val="24"/>
          <w:lang w:eastAsia="hr-HR"/>
        </w:rPr>
        <w:t>.</w:t>
      </w:r>
      <w:r w:rsidRPr="00362845">
        <w:rPr>
          <w:rFonts w:ascii="Arial" w:hAnsi="Arial" w:eastAsia="Times New Roman" w:cs="Arial"/>
          <w:sz w:val="24"/>
          <w:szCs w:val="24"/>
          <w:lang w:eastAsia="hr-HR"/>
        </w:rPr>
        <w:t xml:space="preserve"> </w:t>
      </w:r>
    </w:p>
    <w:p w:rsidRPr="00362845" w:rsidR="00280EFA" w:rsidP="00280EFA" w:rsidRDefault="00280EFA" w14:paraId="362A41AB" w14:textId="77777777">
      <w:pPr>
        <w:spacing w:after="0" w:line="240" w:lineRule="auto"/>
        <w:jc w:val="center"/>
        <w:rPr>
          <w:rFonts w:ascii="Arial" w:hAnsi="Arial" w:eastAsia="Times New Roman" w:cs="Arial"/>
          <w:sz w:val="24"/>
          <w:szCs w:val="24"/>
          <w:lang w:eastAsia="hr-HR"/>
        </w:rPr>
      </w:pPr>
      <w:r w:rsidRPr="00362845">
        <w:rPr>
          <w:rFonts w:ascii="Arial" w:hAnsi="Arial" w:eastAsia="Times New Roman" w:cs="Arial"/>
          <w:sz w:val="24"/>
          <w:szCs w:val="24"/>
          <w:lang w:eastAsia="hr-HR"/>
        </w:rPr>
        <w:t xml:space="preserve">kod Trgovačkog suda u Pazinu, </w:t>
      </w:r>
    </w:p>
    <w:p w:rsidRPr="00362845" w:rsidR="00280EFA" w:rsidP="00280EFA" w:rsidRDefault="00280EFA" w14:paraId="0E260C79" w14:textId="77777777">
      <w:pPr>
        <w:spacing w:after="0" w:line="240" w:lineRule="auto"/>
        <w:jc w:val="center"/>
        <w:rPr>
          <w:rFonts w:ascii="Arial" w:hAnsi="Arial" w:eastAsia="Times New Roman" w:cs="Arial"/>
          <w:sz w:val="24"/>
          <w:szCs w:val="24"/>
          <w:lang w:eastAsia="hr-HR"/>
        </w:rPr>
      </w:pPr>
      <w:r w:rsidRPr="00362845">
        <w:rPr>
          <w:rFonts w:ascii="Arial" w:hAnsi="Arial" w:eastAsia="Times New Roman" w:cs="Arial"/>
          <w:sz w:val="24"/>
          <w:szCs w:val="24"/>
          <w:lang w:eastAsia="hr-HR"/>
        </w:rPr>
        <w:t xml:space="preserve">u predstečajnom postupku nad dužnikom </w:t>
      </w:r>
    </w:p>
    <w:p w:rsidRPr="0068161B" w:rsidR="0068161B" w:rsidP="0068161B" w:rsidRDefault="00974D50" w14:paraId="683C0722" w14:textId="547B5BF5">
      <w:pPr>
        <w:spacing w:after="0" w:line="240" w:lineRule="auto"/>
        <w:jc w:val="center"/>
        <w:rPr>
          <w:rFonts w:ascii="Arial" w:hAnsi="Arial" w:eastAsia="Times New Roman" w:cs="Arial"/>
          <w:sz w:val="24"/>
          <w:szCs w:val="24"/>
          <w:lang w:eastAsia="hr-HR"/>
        </w:rPr>
      </w:pPr>
      <w:r w:rsidRPr="0068161B">
        <w:rPr>
          <w:rFonts w:ascii="Arial" w:hAnsi="Arial" w:eastAsia="Times New Roman" w:cs="Arial"/>
          <w:sz w:val="24"/>
          <w:szCs w:val="24"/>
          <w:lang w:eastAsia="hr-HR"/>
        </w:rPr>
        <w:t xml:space="preserve">KAMP BANKI </w:t>
      </w:r>
      <w:r w:rsidRPr="0068161B" w:rsidR="0068161B">
        <w:rPr>
          <w:rFonts w:ascii="Arial" w:hAnsi="Arial" w:eastAsia="Times New Roman" w:cs="Arial"/>
          <w:sz w:val="24"/>
          <w:szCs w:val="24"/>
          <w:lang w:eastAsia="hr-HR"/>
        </w:rPr>
        <w:t>d.o.o., OIB 78407041614, Banki 28, Brečevići</w:t>
      </w:r>
    </w:p>
    <w:p w:rsidR="0068161B" w:rsidP="0068161B" w:rsidRDefault="0068161B" w14:paraId="6FC1E12A" w14:textId="59E2102D">
      <w:pPr>
        <w:spacing w:after="0" w:line="240" w:lineRule="auto"/>
        <w:jc w:val="both"/>
        <w:rPr>
          <w:rFonts w:ascii="Arial" w:hAnsi="Arial" w:eastAsia="Times New Roman" w:cs="Arial"/>
          <w:sz w:val="24"/>
          <w:szCs w:val="24"/>
          <w:lang w:eastAsia="hr-HR"/>
        </w:rPr>
      </w:pPr>
    </w:p>
    <w:p w:rsidRPr="00362845" w:rsidR="00BB5455" w:rsidP="0068161B" w:rsidRDefault="00BB5455" w14:paraId="509372AD" w14:textId="77777777">
      <w:pPr>
        <w:spacing w:after="0" w:line="240" w:lineRule="auto"/>
        <w:jc w:val="both"/>
        <w:rPr>
          <w:rFonts w:ascii="Arial" w:hAnsi="Arial" w:eastAsia="Times New Roman" w:cs="Arial"/>
          <w:sz w:val="24"/>
          <w:szCs w:val="24"/>
          <w:lang w:eastAsia="hr-HR"/>
        </w:rPr>
      </w:pPr>
    </w:p>
    <w:p w:rsidRPr="0068161B" w:rsidR="0068161B" w:rsidP="0068161B" w:rsidRDefault="0068161B" w14:paraId="61EA886E" w14:textId="71B2B475">
      <w:pPr>
        <w:spacing w:after="0" w:line="240" w:lineRule="auto"/>
        <w:jc w:val="both"/>
        <w:rPr>
          <w:rFonts w:ascii="Arial" w:hAnsi="Arial" w:eastAsia="Times New Roman" w:cs="Arial"/>
          <w:sz w:val="24"/>
          <w:szCs w:val="24"/>
          <w:lang w:eastAsia="hr-HR"/>
        </w:rPr>
      </w:pPr>
      <w:r w:rsidRPr="0068161B">
        <w:rPr>
          <w:rFonts w:ascii="Arial" w:hAnsi="Arial" w:eastAsia="Times New Roman" w:cs="Arial"/>
          <w:sz w:val="24"/>
          <w:szCs w:val="24"/>
          <w:lang w:eastAsia="hr-HR"/>
        </w:rPr>
        <w:t xml:space="preserve">OD SUDA NAZOČNI: </w:t>
      </w:r>
    </w:p>
    <w:p w:rsidRPr="0068161B" w:rsidR="0068161B" w:rsidP="0068161B" w:rsidRDefault="0068161B" w14:paraId="7D80BF12" w14:textId="77777777">
      <w:pPr>
        <w:spacing w:after="0" w:line="240" w:lineRule="auto"/>
        <w:jc w:val="both"/>
        <w:rPr>
          <w:rFonts w:ascii="Arial" w:hAnsi="Arial" w:eastAsia="Times New Roman" w:cs="Arial"/>
          <w:sz w:val="24"/>
          <w:szCs w:val="24"/>
          <w:lang w:eastAsia="hr-HR"/>
        </w:rPr>
      </w:pPr>
      <w:r w:rsidRPr="0068161B">
        <w:rPr>
          <w:rFonts w:ascii="Arial" w:hAnsi="Arial" w:eastAsia="Times New Roman" w:cs="Arial"/>
          <w:sz w:val="24"/>
          <w:szCs w:val="24"/>
          <w:lang w:eastAsia="hr-HR"/>
        </w:rPr>
        <w:t xml:space="preserve">Damir Rabar, stečajni sudac </w:t>
      </w:r>
    </w:p>
    <w:p w:rsidRPr="0068161B" w:rsidR="0068161B" w:rsidP="0068161B" w:rsidRDefault="00974D50" w14:paraId="4F2F10F2" w14:textId="6B4D383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Ana Pomazan</w:t>
      </w:r>
      <w:r w:rsidRPr="0068161B" w:rsidR="0068161B">
        <w:rPr>
          <w:rFonts w:ascii="Arial" w:hAnsi="Arial" w:eastAsia="Times New Roman" w:cs="Arial"/>
          <w:sz w:val="24"/>
          <w:szCs w:val="24"/>
          <w:lang w:eastAsia="hr-HR"/>
        </w:rPr>
        <w:t xml:space="preserve">, zapisničar </w:t>
      </w:r>
    </w:p>
    <w:p w:rsidR="0068161B" w:rsidP="0068161B" w:rsidRDefault="0068161B" w14:paraId="23F7089D" w14:textId="2A862B3B">
      <w:pPr>
        <w:spacing w:after="0" w:line="240" w:lineRule="auto"/>
        <w:jc w:val="both"/>
        <w:rPr>
          <w:rFonts w:ascii="Arial" w:hAnsi="Arial" w:eastAsia="Times New Roman" w:cs="Arial"/>
          <w:sz w:val="24"/>
          <w:szCs w:val="24"/>
          <w:lang w:eastAsia="hr-HR"/>
        </w:rPr>
      </w:pPr>
    </w:p>
    <w:p w:rsidRPr="00362845" w:rsidR="00BB5455" w:rsidP="0068161B" w:rsidRDefault="00BB5455" w14:paraId="7835361F" w14:textId="77777777">
      <w:pPr>
        <w:spacing w:after="0" w:line="240" w:lineRule="auto"/>
        <w:jc w:val="both"/>
        <w:rPr>
          <w:rFonts w:ascii="Arial" w:hAnsi="Arial" w:eastAsia="Times New Roman" w:cs="Arial"/>
          <w:sz w:val="24"/>
          <w:szCs w:val="24"/>
          <w:lang w:eastAsia="hr-HR"/>
        </w:rPr>
      </w:pPr>
    </w:p>
    <w:p w:rsidRPr="0068161B" w:rsidR="0068161B" w:rsidP="0068161B" w:rsidRDefault="0068161B" w14:paraId="5BA9F40C" w14:textId="12A3293D">
      <w:pPr>
        <w:spacing w:after="0" w:line="240" w:lineRule="auto"/>
        <w:jc w:val="both"/>
        <w:rPr>
          <w:rFonts w:ascii="Arial" w:hAnsi="Arial" w:eastAsia="Times New Roman" w:cs="Arial"/>
          <w:sz w:val="24"/>
          <w:szCs w:val="24"/>
          <w:lang w:eastAsia="hr-HR"/>
        </w:rPr>
      </w:pPr>
      <w:r w:rsidRPr="0068161B">
        <w:rPr>
          <w:rFonts w:ascii="Arial" w:hAnsi="Arial" w:eastAsia="Times New Roman" w:cs="Arial"/>
          <w:sz w:val="24"/>
          <w:szCs w:val="24"/>
          <w:lang w:eastAsia="hr-HR"/>
        </w:rPr>
        <w:t xml:space="preserve">Početak u </w:t>
      </w:r>
      <w:r w:rsidR="00974D50">
        <w:rPr>
          <w:rFonts w:ascii="Arial" w:hAnsi="Arial" w:eastAsia="Times New Roman" w:cs="Arial"/>
          <w:sz w:val="24"/>
          <w:szCs w:val="24"/>
          <w:lang w:eastAsia="hr-HR"/>
        </w:rPr>
        <w:t>12</w:t>
      </w:r>
      <w:r w:rsidRPr="0068161B">
        <w:rPr>
          <w:rFonts w:ascii="Arial" w:hAnsi="Arial" w:eastAsia="Times New Roman" w:cs="Arial"/>
          <w:sz w:val="24"/>
          <w:szCs w:val="24"/>
          <w:lang w:eastAsia="hr-HR"/>
        </w:rPr>
        <w:t xml:space="preserve">:00 sati </w:t>
      </w:r>
    </w:p>
    <w:p w:rsidRPr="0068161B" w:rsidR="0068161B" w:rsidP="0068161B" w:rsidRDefault="0068161B" w14:paraId="22044BED" w14:textId="77777777">
      <w:pPr>
        <w:spacing w:after="0" w:line="240" w:lineRule="auto"/>
        <w:jc w:val="both"/>
        <w:rPr>
          <w:rFonts w:ascii="Arial" w:hAnsi="Arial" w:eastAsia="Times New Roman" w:cs="Arial"/>
          <w:sz w:val="24"/>
          <w:szCs w:val="24"/>
          <w:lang w:eastAsia="hr-HR"/>
        </w:rPr>
      </w:pPr>
      <w:r w:rsidRPr="0068161B">
        <w:rPr>
          <w:rFonts w:ascii="Arial" w:hAnsi="Arial" w:eastAsia="Times New Roman" w:cs="Arial"/>
          <w:sz w:val="24"/>
          <w:szCs w:val="24"/>
          <w:lang w:eastAsia="hr-HR"/>
        </w:rPr>
        <w:t xml:space="preserve">Utvrđuje se da su na današnje ročište pristupili: </w:t>
      </w:r>
    </w:p>
    <w:p w:rsidR="0068161B" w:rsidP="0068161B" w:rsidRDefault="0068161B" w14:paraId="19E1753A" w14:textId="69154D81">
      <w:pPr>
        <w:spacing w:after="0" w:line="240" w:lineRule="auto"/>
        <w:jc w:val="both"/>
        <w:rPr>
          <w:rFonts w:ascii="Arial" w:hAnsi="Arial" w:eastAsia="Times New Roman" w:cs="Arial"/>
          <w:sz w:val="24"/>
          <w:szCs w:val="24"/>
          <w:lang w:eastAsia="hr-HR"/>
        </w:rPr>
      </w:pPr>
      <w:r w:rsidRPr="0068161B">
        <w:rPr>
          <w:rFonts w:ascii="Arial" w:hAnsi="Arial" w:eastAsia="Times New Roman" w:cs="Arial"/>
          <w:sz w:val="24"/>
          <w:szCs w:val="24"/>
          <w:lang w:eastAsia="hr-HR"/>
        </w:rPr>
        <w:t xml:space="preserve">- povjerenik Snježana Sudarević </w:t>
      </w:r>
    </w:p>
    <w:p w:rsidR="009761A9" w:rsidP="009761A9" w:rsidRDefault="009761A9" w14:paraId="73686252" w14:textId="2D443960">
      <w:pPr>
        <w:spacing w:after="0" w:line="240" w:lineRule="auto"/>
        <w:jc w:val="both"/>
        <w:rPr>
          <w:rFonts w:ascii="Arial" w:hAnsi="Arial" w:eastAsia="Times New Roman" w:cs="Arial"/>
          <w:sz w:val="24"/>
          <w:szCs w:val="24"/>
          <w:lang w:eastAsia="hr-HR"/>
        </w:rPr>
      </w:pPr>
      <w:r w:rsidRPr="009761A9">
        <w:rPr>
          <w:rFonts w:ascii="Arial" w:hAnsi="Arial" w:eastAsia="Times New Roman" w:cs="Arial"/>
          <w:sz w:val="24"/>
          <w:szCs w:val="24"/>
          <w:lang w:eastAsia="hr-HR"/>
        </w:rPr>
        <w:t>- punomoćnik dužnika Juraj Blažičko</w:t>
      </w:r>
      <w:r w:rsidRPr="0068161B">
        <w:rPr>
          <w:rFonts w:ascii="Arial" w:hAnsi="Arial" w:eastAsia="Times New Roman" w:cs="Arial"/>
          <w:sz w:val="24"/>
          <w:szCs w:val="24"/>
          <w:lang w:eastAsia="hr-HR"/>
        </w:rPr>
        <w:t xml:space="preserve"> </w:t>
      </w:r>
    </w:p>
    <w:p w:rsidR="0068161B" w:rsidP="0068161B" w:rsidRDefault="00C850CE" w14:paraId="795AF966" w14:textId="0257BA39">
      <w:pPr>
        <w:spacing w:after="0" w:line="240" w:lineRule="auto"/>
        <w:jc w:val="both"/>
        <w:rPr>
          <w:rFonts w:ascii="Arial" w:hAnsi="Arial" w:eastAsia="Times New Roman" w:cs="Arial"/>
          <w:sz w:val="24"/>
          <w:szCs w:val="24"/>
          <w:lang w:eastAsia="hr-HR"/>
        </w:rPr>
      </w:pPr>
      <w:r w:rsidRPr="00C850CE">
        <w:rPr>
          <w:rFonts w:ascii="Arial" w:hAnsi="Arial" w:eastAsia="Times New Roman" w:cs="Arial"/>
          <w:sz w:val="24"/>
          <w:szCs w:val="24"/>
          <w:lang w:eastAsia="hr-HR"/>
        </w:rPr>
        <w:t xml:space="preserve">- </w:t>
      </w:r>
      <w:r w:rsidRPr="00C850CE" w:rsidR="0068161B">
        <w:rPr>
          <w:rFonts w:ascii="Arial" w:hAnsi="Arial" w:eastAsia="Times New Roman" w:cs="Arial"/>
          <w:sz w:val="24"/>
          <w:szCs w:val="24"/>
          <w:lang w:eastAsia="hr-HR"/>
        </w:rPr>
        <w:t xml:space="preserve">zamjenik ŽDO </w:t>
      </w:r>
      <w:r w:rsidRPr="00C850CE">
        <w:rPr>
          <w:rFonts w:ascii="Arial" w:hAnsi="Arial" w:eastAsia="Times New Roman" w:cs="Arial"/>
          <w:sz w:val="24"/>
          <w:szCs w:val="24"/>
          <w:lang w:eastAsia="hr-HR"/>
        </w:rPr>
        <w:t>Blanka Cotman Kalac</w:t>
      </w:r>
      <w:r w:rsidRPr="00C850CE" w:rsidR="0068161B">
        <w:rPr>
          <w:rFonts w:ascii="Arial" w:hAnsi="Arial" w:eastAsia="Times New Roman" w:cs="Arial"/>
          <w:sz w:val="24"/>
          <w:szCs w:val="24"/>
          <w:lang w:eastAsia="hr-HR"/>
        </w:rPr>
        <w:t xml:space="preserve"> </w:t>
      </w:r>
    </w:p>
    <w:p w:rsidRPr="00C850CE" w:rsidR="00C850CE" w:rsidP="0068161B" w:rsidRDefault="00C850CE" w14:paraId="7A8FD08E" w14:textId="2147C8F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za vjerovnika ISTARSKA KREDITNA BANKA UMAG d.d. pun. Emil Stella</w:t>
      </w:r>
    </w:p>
    <w:p w:rsidRPr="00C850CE" w:rsidR="0068161B" w:rsidP="0068161B" w:rsidRDefault="0068161B" w14:paraId="321EBB43" w14:textId="1448EF9E">
      <w:pPr>
        <w:spacing w:after="0" w:line="240" w:lineRule="auto"/>
        <w:jc w:val="both"/>
        <w:rPr>
          <w:rFonts w:ascii="Arial" w:hAnsi="Arial" w:eastAsia="Times New Roman" w:cs="Arial"/>
          <w:sz w:val="24"/>
          <w:szCs w:val="24"/>
          <w:lang w:eastAsia="hr-HR"/>
        </w:rPr>
      </w:pPr>
      <w:r w:rsidRPr="00C850CE">
        <w:rPr>
          <w:rFonts w:ascii="Arial" w:hAnsi="Arial" w:eastAsia="Times New Roman" w:cs="Arial"/>
          <w:sz w:val="24"/>
          <w:szCs w:val="24"/>
          <w:lang w:eastAsia="hr-HR"/>
        </w:rPr>
        <w:t xml:space="preserve">- za društvo Eleg d.o.o. Katarina Kurilić </w:t>
      </w:r>
      <w:r w:rsidR="00C850CE">
        <w:rPr>
          <w:rFonts w:ascii="Arial" w:hAnsi="Arial" w:eastAsia="Times New Roman" w:cs="Arial"/>
          <w:sz w:val="24"/>
          <w:szCs w:val="24"/>
          <w:lang w:eastAsia="hr-HR"/>
        </w:rPr>
        <w:t>i Lovra Šimić</w:t>
      </w:r>
    </w:p>
    <w:p w:rsidRPr="00C850CE" w:rsidR="0068161B" w:rsidP="0068161B" w:rsidRDefault="0068161B" w14:paraId="6002C0E5" w14:textId="442D088D">
      <w:pPr>
        <w:spacing w:after="0" w:line="240" w:lineRule="auto"/>
        <w:jc w:val="both"/>
        <w:rPr>
          <w:rFonts w:ascii="Arial" w:hAnsi="Arial" w:eastAsia="Times New Roman" w:cs="Arial"/>
          <w:sz w:val="24"/>
          <w:szCs w:val="24"/>
          <w:lang w:eastAsia="hr-HR"/>
        </w:rPr>
      </w:pPr>
      <w:r w:rsidRPr="00C850CE">
        <w:rPr>
          <w:rFonts w:ascii="Arial" w:hAnsi="Arial" w:eastAsia="Times New Roman" w:cs="Arial"/>
          <w:sz w:val="24"/>
          <w:szCs w:val="24"/>
          <w:lang w:eastAsia="hr-HR"/>
        </w:rPr>
        <w:t>- za Effectus d.o.o. i 2 DOOR d.o.o. pun. odvjetni</w:t>
      </w:r>
      <w:r w:rsidRPr="00C850CE" w:rsidR="00C850CE">
        <w:rPr>
          <w:rFonts w:ascii="Arial" w:hAnsi="Arial" w:eastAsia="Times New Roman" w:cs="Arial"/>
          <w:sz w:val="24"/>
          <w:szCs w:val="24"/>
          <w:lang w:eastAsia="hr-HR"/>
        </w:rPr>
        <w:t>k Domagoj Petrinović</w:t>
      </w:r>
    </w:p>
    <w:p w:rsidR="00A6716D" w:rsidP="00C30E2A" w:rsidRDefault="00A6716D" w14:paraId="644C8655" w14:textId="17163572">
      <w:pPr>
        <w:spacing w:after="0" w:line="240" w:lineRule="auto"/>
        <w:jc w:val="both"/>
        <w:rPr>
          <w:rFonts w:ascii="Arial" w:hAnsi="Arial" w:eastAsia="Times New Roman" w:cs="Arial"/>
          <w:sz w:val="24"/>
          <w:szCs w:val="24"/>
          <w:lang w:eastAsia="hr-HR"/>
        </w:rPr>
      </w:pPr>
    </w:p>
    <w:p w:rsidRPr="00362845" w:rsidR="00BB5455" w:rsidP="00C30E2A" w:rsidRDefault="00BB5455" w14:paraId="4A0D24B7" w14:textId="77777777">
      <w:pPr>
        <w:spacing w:after="0" w:line="240" w:lineRule="auto"/>
        <w:jc w:val="both"/>
        <w:rPr>
          <w:rFonts w:ascii="Arial" w:hAnsi="Arial" w:eastAsia="Times New Roman" w:cs="Arial"/>
          <w:sz w:val="24"/>
          <w:szCs w:val="24"/>
          <w:lang w:eastAsia="hr-HR"/>
        </w:rPr>
      </w:pPr>
    </w:p>
    <w:p w:rsidRPr="00362845" w:rsidR="007B588E" w:rsidP="001458CC" w:rsidRDefault="008D2E4F" w14:paraId="2EDBA878" w14:textId="323D19EC">
      <w:pPr>
        <w:spacing w:after="0" w:line="240" w:lineRule="auto"/>
        <w:jc w:val="both"/>
        <w:rPr>
          <w:rFonts w:ascii="Arial" w:hAnsi="Arial" w:eastAsia="Times New Roman" w:cs="Arial"/>
          <w:sz w:val="24"/>
          <w:szCs w:val="24"/>
          <w:lang w:eastAsia="hr-HR"/>
        </w:rPr>
      </w:pPr>
      <w:r w:rsidRPr="00362845">
        <w:rPr>
          <w:rFonts w:ascii="Arial" w:hAnsi="Arial" w:eastAsia="Times New Roman" w:cs="Arial"/>
          <w:sz w:val="24"/>
          <w:szCs w:val="24"/>
          <w:lang w:eastAsia="hr-HR"/>
        </w:rPr>
        <w:tab/>
      </w:r>
      <w:r w:rsidRPr="00362845" w:rsidR="001458CC">
        <w:rPr>
          <w:rFonts w:ascii="Arial" w:hAnsi="Arial" w:eastAsia="Times New Roman" w:cs="Arial"/>
          <w:sz w:val="24"/>
          <w:szCs w:val="24"/>
          <w:lang w:eastAsia="hr-HR"/>
        </w:rPr>
        <w:t>Utvrđuje se da su u spis zaprimljeni podnesci vjerovnika</w:t>
      </w:r>
      <w:r w:rsidR="00974D50">
        <w:rPr>
          <w:rFonts w:ascii="Arial" w:hAnsi="Arial" w:eastAsia="Times New Roman" w:cs="Arial"/>
          <w:sz w:val="24"/>
          <w:szCs w:val="24"/>
          <w:lang w:eastAsia="hr-HR"/>
        </w:rPr>
        <w:t xml:space="preserve"> HEP ELEKTRA d.o.o. Zagreb i REPUBLIKE HRVATSKE, </w:t>
      </w:r>
      <w:r w:rsidRPr="00362845" w:rsidR="00FD40F1">
        <w:rPr>
          <w:rFonts w:ascii="Arial" w:hAnsi="Arial" w:eastAsia="Times New Roman" w:cs="Arial"/>
          <w:sz w:val="24"/>
          <w:szCs w:val="24"/>
          <w:lang w:eastAsia="hr-HR"/>
        </w:rPr>
        <w:t xml:space="preserve">koji glasaju protiv izmijenjenog plana restrukturiranja. </w:t>
      </w:r>
    </w:p>
    <w:p w:rsidRPr="00362845" w:rsidR="007B588E" w:rsidP="001458CC" w:rsidRDefault="007B588E" w14:paraId="3BDAD4E4" w14:textId="77777777">
      <w:pPr>
        <w:spacing w:after="0" w:line="240" w:lineRule="auto"/>
        <w:jc w:val="both"/>
        <w:rPr>
          <w:rFonts w:ascii="Arial" w:hAnsi="Arial" w:eastAsia="Times New Roman" w:cs="Arial"/>
          <w:sz w:val="24"/>
          <w:szCs w:val="24"/>
          <w:lang w:eastAsia="hr-HR"/>
        </w:rPr>
      </w:pPr>
    </w:p>
    <w:p w:rsidRPr="00362845" w:rsidR="007B588E" w:rsidP="007B588E" w:rsidRDefault="007B588E" w14:paraId="55260BBD" w14:textId="6645D33A">
      <w:pPr>
        <w:spacing w:after="0" w:line="240" w:lineRule="auto"/>
        <w:ind w:firstLine="708"/>
        <w:jc w:val="both"/>
        <w:rPr>
          <w:rFonts w:ascii="Arial" w:hAnsi="Arial" w:eastAsia="Times New Roman" w:cs="Arial"/>
          <w:sz w:val="24"/>
          <w:szCs w:val="24"/>
          <w:lang w:eastAsia="hr-HR"/>
        </w:rPr>
      </w:pPr>
      <w:r w:rsidRPr="00974D50">
        <w:rPr>
          <w:rFonts w:ascii="Arial" w:hAnsi="Arial" w:eastAsia="Times New Roman" w:cs="Arial"/>
          <w:sz w:val="24"/>
          <w:szCs w:val="24"/>
          <w:lang w:eastAsia="hr-HR"/>
        </w:rPr>
        <w:t xml:space="preserve">Utvrđuje se da </w:t>
      </w:r>
      <w:r w:rsidR="009761A9">
        <w:rPr>
          <w:rFonts w:ascii="Arial" w:hAnsi="Arial" w:eastAsia="Times New Roman" w:cs="Arial"/>
          <w:sz w:val="24"/>
          <w:szCs w:val="24"/>
          <w:lang w:eastAsia="hr-HR"/>
        </w:rPr>
        <w:t>su</w:t>
      </w:r>
      <w:r w:rsidRPr="00974D50" w:rsidR="00974D50">
        <w:rPr>
          <w:rFonts w:ascii="Arial" w:hAnsi="Arial" w:eastAsia="Times New Roman" w:cs="Arial"/>
          <w:sz w:val="24"/>
          <w:szCs w:val="24"/>
          <w:lang w:eastAsia="hr-HR"/>
        </w:rPr>
        <w:t xml:space="preserve"> u spis zaprimljen</w:t>
      </w:r>
      <w:r w:rsidR="009761A9">
        <w:rPr>
          <w:rFonts w:ascii="Arial" w:hAnsi="Arial" w:eastAsia="Times New Roman" w:cs="Arial"/>
          <w:sz w:val="24"/>
          <w:szCs w:val="24"/>
          <w:lang w:eastAsia="hr-HR"/>
        </w:rPr>
        <w:t>i podnesci</w:t>
      </w:r>
      <w:r w:rsidRPr="00974D50">
        <w:rPr>
          <w:rFonts w:ascii="Arial" w:hAnsi="Arial" w:eastAsia="Times New Roman" w:cs="Arial"/>
          <w:sz w:val="24"/>
          <w:szCs w:val="24"/>
          <w:lang w:eastAsia="hr-HR"/>
        </w:rPr>
        <w:t xml:space="preserve"> vjerovnika</w:t>
      </w:r>
      <w:r w:rsidRPr="00974D50" w:rsidR="00FD40F1">
        <w:rPr>
          <w:rFonts w:ascii="Arial" w:hAnsi="Arial" w:eastAsia="Times New Roman" w:cs="Arial"/>
          <w:sz w:val="24"/>
          <w:szCs w:val="24"/>
          <w:lang w:eastAsia="hr-HR"/>
        </w:rPr>
        <w:t xml:space="preserve"> </w:t>
      </w:r>
      <w:r w:rsidRPr="00974D50" w:rsidR="00974D50">
        <w:rPr>
          <w:rFonts w:ascii="Arial" w:hAnsi="Arial" w:eastAsia="Times New Roman" w:cs="Arial"/>
          <w:sz w:val="24"/>
          <w:szCs w:val="24"/>
          <w:lang w:eastAsia="hr-HR"/>
        </w:rPr>
        <w:t>AGENCIJA M.I.P. d.o.o. u stečaju</w:t>
      </w:r>
      <w:r w:rsidR="00C850CE">
        <w:rPr>
          <w:rFonts w:ascii="Arial" w:hAnsi="Arial" w:eastAsia="Times New Roman" w:cs="Arial"/>
          <w:sz w:val="24"/>
          <w:szCs w:val="24"/>
          <w:lang w:eastAsia="hr-HR"/>
        </w:rPr>
        <w:t xml:space="preserve">, 2 DOOR d.o.o. Neviđani, </w:t>
      </w:r>
      <w:r w:rsidR="009761A9">
        <w:rPr>
          <w:rFonts w:ascii="Arial" w:hAnsi="Arial" w:eastAsia="Times New Roman" w:cs="Arial"/>
          <w:sz w:val="24"/>
          <w:szCs w:val="24"/>
          <w:lang w:eastAsia="hr-HR"/>
        </w:rPr>
        <w:t>EFFECTUS d.o.o. Zadar</w:t>
      </w:r>
      <w:r w:rsidR="00C850CE">
        <w:rPr>
          <w:rFonts w:ascii="Arial" w:hAnsi="Arial" w:eastAsia="Times New Roman" w:cs="Arial"/>
          <w:sz w:val="24"/>
          <w:szCs w:val="24"/>
          <w:lang w:eastAsia="hr-HR"/>
        </w:rPr>
        <w:t xml:space="preserve"> i ISTARSKA KREDITNA BANKA UMAG d.d. Umag</w:t>
      </w:r>
      <w:r w:rsidRPr="00974D50" w:rsidR="00974D50">
        <w:rPr>
          <w:rFonts w:ascii="Arial" w:hAnsi="Arial" w:eastAsia="Times New Roman" w:cs="Arial"/>
          <w:sz w:val="24"/>
          <w:szCs w:val="24"/>
          <w:lang w:eastAsia="hr-HR"/>
        </w:rPr>
        <w:t xml:space="preserve"> </w:t>
      </w:r>
      <w:r w:rsidR="00974D50">
        <w:rPr>
          <w:rFonts w:ascii="Arial" w:hAnsi="Arial" w:eastAsia="Times New Roman" w:cs="Arial"/>
          <w:sz w:val="24"/>
          <w:szCs w:val="24"/>
          <w:lang w:eastAsia="hr-HR"/>
        </w:rPr>
        <w:t>koji glas</w:t>
      </w:r>
      <w:r w:rsidRPr="00974D50" w:rsidR="00974D50">
        <w:rPr>
          <w:rFonts w:ascii="Arial" w:hAnsi="Arial" w:eastAsia="Times New Roman" w:cs="Arial"/>
          <w:sz w:val="24"/>
          <w:szCs w:val="24"/>
          <w:lang w:eastAsia="hr-HR"/>
        </w:rPr>
        <w:t>a</w:t>
      </w:r>
      <w:r w:rsidR="009761A9">
        <w:rPr>
          <w:rFonts w:ascii="Arial" w:hAnsi="Arial" w:eastAsia="Times New Roman" w:cs="Arial"/>
          <w:sz w:val="24"/>
          <w:szCs w:val="24"/>
          <w:lang w:eastAsia="hr-HR"/>
        </w:rPr>
        <w:t>ju</w:t>
      </w:r>
      <w:r w:rsidRPr="00974D50" w:rsidR="00FD40F1">
        <w:rPr>
          <w:rFonts w:ascii="Arial" w:hAnsi="Arial" w:eastAsia="Times New Roman" w:cs="Arial"/>
          <w:sz w:val="24"/>
          <w:szCs w:val="24"/>
          <w:lang w:eastAsia="hr-HR"/>
        </w:rPr>
        <w:t xml:space="preserve"> za izmijenjeni plan restrukturiranja.</w:t>
      </w:r>
      <w:r w:rsidRPr="00362845" w:rsidR="00FD40F1">
        <w:rPr>
          <w:rFonts w:ascii="Arial" w:hAnsi="Arial" w:eastAsia="Times New Roman" w:cs="Arial"/>
          <w:sz w:val="24"/>
          <w:szCs w:val="24"/>
          <w:lang w:eastAsia="hr-HR"/>
        </w:rPr>
        <w:t xml:space="preserve"> </w:t>
      </w:r>
    </w:p>
    <w:p w:rsidRPr="00362845" w:rsidR="007B588E" w:rsidP="001458CC" w:rsidRDefault="007B588E" w14:paraId="2F9D347E" w14:textId="77777777">
      <w:pPr>
        <w:spacing w:after="0" w:line="240" w:lineRule="auto"/>
        <w:jc w:val="both"/>
        <w:rPr>
          <w:rFonts w:ascii="Arial" w:hAnsi="Arial" w:eastAsia="Times New Roman" w:cs="Arial"/>
          <w:sz w:val="24"/>
          <w:szCs w:val="24"/>
          <w:lang w:eastAsia="hr-HR"/>
        </w:rPr>
      </w:pPr>
    </w:p>
    <w:p w:rsidRPr="00362845" w:rsidR="00271448" w:rsidP="00280EFA" w:rsidRDefault="00377BF9" w14:paraId="3CF38FA7" w14:textId="151E45E8">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Punomoćnik</w:t>
      </w:r>
      <w:r w:rsidRPr="00362845" w:rsidR="00280EFA">
        <w:rPr>
          <w:rFonts w:ascii="Arial" w:hAnsi="Arial" w:eastAsia="Times New Roman" w:cs="Arial"/>
          <w:sz w:val="24"/>
          <w:szCs w:val="24"/>
          <w:lang w:eastAsia="hr-HR"/>
        </w:rPr>
        <w:t xml:space="preserve"> dužnika izlaže izmijenjeni plan restrukturiranja te navodi u bitnome da je ovaj postupak pokrenut radi nenaplativih potraživanja i nelikvidnosti poslovan</w:t>
      </w:r>
      <w:r w:rsidRPr="00362845" w:rsidR="00A6716D">
        <w:rPr>
          <w:rFonts w:ascii="Arial" w:hAnsi="Arial" w:eastAsia="Times New Roman" w:cs="Arial"/>
          <w:sz w:val="24"/>
          <w:szCs w:val="24"/>
          <w:lang w:eastAsia="hr-HR"/>
        </w:rPr>
        <w:t xml:space="preserve">ja te blokade poslovnog računa. </w:t>
      </w:r>
      <w:r w:rsidRPr="00362845" w:rsidR="00280EFA">
        <w:rPr>
          <w:rFonts w:ascii="Arial" w:hAnsi="Arial" w:eastAsia="Times New Roman" w:cs="Arial"/>
          <w:sz w:val="24"/>
          <w:szCs w:val="24"/>
          <w:lang w:eastAsia="hr-HR"/>
        </w:rPr>
        <w:t xml:space="preserve">Cilj pokretanja postupka je nastavak poslovanja i podmirenje dugovanja vjerovnicima u najvećoj mogućoj mjeri. </w:t>
      </w:r>
    </w:p>
    <w:p w:rsidRPr="00362845" w:rsidR="00271448" w:rsidP="00280EFA" w:rsidRDefault="00271448" w14:paraId="66DAD740" w14:textId="77777777">
      <w:pPr>
        <w:spacing w:after="0" w:line="240" w:lineRule="auto"/>
        <w:ind w:firstLine="720"/>
        <w:jc w:val="both"/>
        <w:rPr>
          <w:rFonts w:ascii="Arial" w:hAnsi="Arial" w:eastAsia="Times New Roman" w:cs="Arial"/>
          <w:sz w:val="24"/>
          <w:szCs w:val="24"/>
          <w:lang w:eastAsia="hr-HR"/>
        </w:rPr>
      </w:pPr>
    </w:p>
    <w:p w:rsidRPr="00362845" w:rsidR="00271448" w:rsidP="00280EFA" w:rsidRDefault="00271448" w14:paraId="7480AD6E" w14:textId="77777777">
      <w:pPr>
        <w:spacing w:after="0" w:line="240" w:lineRule="auto"/>
        <w:ind w:firstLine="720"/>
        <w:jc w:val="both"/>
        <w:rPr>
          <w:rFonts w:ascii="Arial" w:hAnsi="Arial" w:eastAsia="Times New Roman" w:cs="Arial"/>
          <w:sz w:val="24"/>
          <w:szCs w:val="24"/>
          <w:lang w:eastAsia="hr-HR"/>
        </w:rPr>
      </w:pPr>
      <w:r w:rsidRPr="00362845">
        <w:rPr>
          <w:rFonts w:ascii="Arial" w:hAnsi="Arial" w:eastAsia="Times New Roman" w:cs="Arial"/>
          <w:sz w:val="24"/>
          <w:szCs w:val="24"/>
          <w:lang w:eastAsia="hr-HR"/>
        </w:rPr>
        <w:t xml:space="preserve">Povjerenik ističe kako u cijelosti podržava podneseni plan, smatra da će se na ovaj način ispuniti u cijelosti ciljevi zakonom propisanog predstečajnog postupka. </w:t>
      </w:r>
    </w:p>
    <w:p w:rsidRPr="00362845" w:rsidR="00271448" w:rsidP="00280EFA" w:rsidRDefault="00271448" w14:paraId="078A467B" w14:textId="77777777">
      <w:pPr>
        <w:spacing w:after="0" w:line="240" w:lineRule="auto"/>
        <w:ind w:firstLine="720"/>
        <w:jc w:val="both"/>
        <w:rPr>
          <w:rFonts w:ascii="Arial" w:hAnsi="Arial" w:eastAsia="Times New Roman" w:cs="Arial"/>
          <w:sz w:val="24"/>
          <w:szCs w:val="24"/>
          <w:lang w:eastAsia="hr-HR"/>
        </w:rPr>
      </w:pPr>
    </w:p>
    <w:p w:rsidRPr="00362845" w:rsidR="00280EFA" w:rsidP="00280EFA" w:rsidRDefault="00280EFA" w14:paraId="5EBE975A" w14:textId="7DB9D8DC">
      <w:pPr>
        <w:spacing w:after="0" w:line="240" w:lineRule="auto"/>
        <w:ind w:firstLine="720"/>
        <w:jc w:val="both"/>
        <w:rPr>
          <w:rFonts w:ascii="Arial" w:hAnsi="Arial" w:eastAsia="Times New Roman" w:cs="Arial"/>
          <w:sz w:val="24"/>
          <w:szCs w:val="24"/>
          <w:lang w:eastAsia="hr-HR"/>
        </w:rPr>
      </w:pPr>
      <w:r w:rsidRPr="00362845">
        <w:rPr>
          <w:rFonts w:ascii="Arial" w:hAnsi="Arial" w:eastAsia="Times New Roman" w:cs="Arial"/>
          <w:sz w:val="24"/>
          <w:szCs w:val="24"/>
          <w:lang w:eastAsia="hr-HR"/>
        </w:rPr>
        <w:t xml:space="preserve">Utvrđuje se popis vjerovnika i prava glasa koja im pripadaju, </w:t>
      </w:r>
      <w:r w:rsidRPr="00362845" w:rsidR="00362845">
        <w:rPr>
          <w:rFonts w:ascii="Arial" w:hAnsi="Arial" w:eastAsia="Times New Roman" w:cs="Arial"/>
          <w:sz w:val="24"/>
          <w:szCs w:val="24"/>
          <w:lang w:eastAsia="hr-HR"/>
        </w:rPr>
        <w:t>od koji skupinu A čine</w:t>
      </w:r>
      <w:r w:rsidRPr="00362845">
        <w:rPr>
          <w:rFonts w:ascii="Arial" w:hAnsi="Arial" w:eastAsia="Times New Roman" w:cs="Arial"/>
          <w:sz w:val="24"/>
          <w:szCs w:val="24"/>
          <w:lang w:eastAsia="hr-HR"/>
        </w:rPr>
        <w:t>:</w:t>
      </w:r>
    </w:p>
    <w:p w:rsidRPr="003C4EE9" w:rsidR="00362845" w:rsidP="003C4EE9" w:rsidRDefault="00974D50" w14:paraId="61FBF699" w14:textId="4997BC01">
      <w:pPr>
        <w:pStyle w:val="Odlomakpopisa"/>
        <w:numPr>
          <w:ilvl w:val="0"/>
          <w:numId w:val="4"/>
        </w:numPr>
        <w:spacing w:after="0" w:line="240" w:lineRule="auto"/>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 xml:space="preserve">A. </w:t>
      </w:r>
      <w:r w:rsidRPr="003C4EE9" w:rsidR="00362845">
        <w:rPr>
          <w:rFonts w:ascii="Arial" w:hAnsi="Arial" w:eastAsia="Times New Roman" w:cs="Arial"/>
          <w:color w:val="000000"/>
          <w:sz w:val="24"/>
          <w:szCs w:val="24"/>
          <w:lang w:eastAsia="hr-HR"/>
        </w:rPr>
        <w:t xml:space="preserve">T. L. d.o.o., OIB 27576610420, Kaldir 6, Motovun, u iznosu od 19.171,51 eura, </w:t>
      </w:r>
    </w:p>
    <w:p w:rsidRPr="003C4EE9" w:rsidR="00362845" w:rsidP="003C4EE9" w:rsidRDefault="00362845" w14:paraId="1A302426" w14:textId="4946AD73">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lastRenderedPageBreak/>
        <w:t xml:space="preserve">A.B.S. d.o.o., OIB 96350409552, Kukurini 22, Pićan, u iznosu od 1.341,25 eura, </w:t>
      </w:r>
    </w:p>
    <w:p w:rsidRPr="003C4EE9" w:rsidR="00362845" w:rsidP="003C4EE9" w:rsidRDefault="00362845" w14:paraId="43E7941B" w14:textId="16EC05FD">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A1 Hrvatska d.o.o., OIB 29524210204, Vrtni put 1, Zagreb, u iznosu od 1.417,69 eura, </w:t>
      </w:r>
    </w:p>
    <w:p w:rsidRPr="003C4EE9" w:rsidR="00362845" w:rsidP="003C4EE9" w:rsidRDefault="00362845" w14:paraId="2629A288" w14:textId="36A01FF3">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ADRIA TRANS LOGISTIC d.o.o., OIB 67402863037, Srbljani 75 A, Pazin, u iznosu od 4.000,00 eura, </w:t>
      </w:r>
    </w:p>
    <w:p w:rsidRPr="003C4EE9" w:rsidR="00362845" w:rsidP="003C4EE9" w:rsidRDefault="00362845" w14:paraId="264D0344" w14:textId="0A52D76D">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ADRIALIFT d.o.o., OIB 36856415212, Braće Bačić 36, Rijeka, u iznosu od 1.920,00 eura, </w:t>
      </w:r>
    </w:p>
    <w:p w:rsidRPr="003C4EE9" w:rsidR="00362845" w:rsidP="003C4EE9" w:rsidRDefault="00362845" w14:paraId="73830298" w14:textId="79139FC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AGENCIJA M.I.P. d.o.o. u stečaju, OIB 12323886976, Banki 28, Tinjan, u iznosu od 442.952,69 eura, </w:t>
      </w:r>
    </w:p>
    <w:p w:rsidRPr="003C4EE9" w:rsidR="00362845" w:rsidP="003C4EE9" w:rsidRDefault="00362845" w14:paraId="04077895" w14:textId="6BA1DBD2">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ALCA ZAGREB d.o.o., OIB 58353015102, Koledovčina 2, Zagreb, u iznosu od 457,39 eura, </w:t>
      </w:r>
    </w:p>
    <w:p w:rsidRPr="003C4EE9" w:rsidR="00362845" w:rsidP="003C4EE9" w:rsidRDefault="00362845" w14:paraId="2DA9AD3E" w14:textId="714D7245">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ANELA d.o.o., OIB 94400943879, Bašići 41D, Tinjan, u iznosu od 6.660,63 eura, </w:t>
      </w:r>
    </w:p>
    <w:p w:rsidRPr="003C4EE9" w:rsidR="00362845" w:rsidP="003C4EE9" w:rsidRDefault="00362845" w14:paraId="6167F771" w14:textId="68891858">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AQUACHEM d.o.o., OIB 17436320396, Industrijska cesta 12, Ivanić Grad, u iznosu od 136.576,16 eura, </w:t>
      </w:r>
    </w:p>
    <w:p w:rsidRPr="003C4EE9" w:rsidR="00362845" w:rsidP="003C4EE9" w:rsidRDefault="00362845" w14:paraId="6C8C94AC" w14:textId="4E8708D8">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B.I.D. GRUPA d.o.o., OIB 40985193097, Severinska 10, Rijeka, u iznosu od 2.500,00 eura, </w:t>
      </w:r>
    </w:p>
    <w:p w:rsidRPr="003C4EE9" w:rsidR="00362845" w:rsidP="003C4EE9" w:rsidRDefault="00362845" w14:paraId="68307687" w14:textId="586B359F">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DARKO BANKO, OIB 05386847307, Banki 28, Tinjan, u iznosu od 28.733,65 eura, </w:t>
      </w:r>
    </w:p>
    <w:p w:rsidRPr="003C4EE9" w:rsidR="00362845" w:rsidP="003C4EE9" w:rsidRDefault="00362845" w14:paraId="2640168D" w14:textId="2EAB026F">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DORICA BANKO, OIB 51058840882, Banki 28, Tinjan, u iznosu od 7.082,43 eura, </w:t>
      </w:r>
    </w:p>
    <w:p w:rsidRPr="003C4EE9" w:rsidR="00362845" w:rsidP="003C4EE9" w:rsidRDefault="00362845" w14:paraId="03ADDC38" w14:textId="1D7FEEAA">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PAOLA BELLINI, OIB 25387659152, Borgo 6, Motovun, u iznosu od 11.837,60 eura, </w:t>
      </w:r>
    </w:p>
    <w:p w:rsidRPr="003C4EE9" w:rsidR="00362845" w:rsidP="003C4EE9" w:rsidRDefault="00362845" w14:paraId="3FE5FE46" w14:textId="4F5B675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IVANKA BERGUDAC, OIB 37909621562, Ul. Massa Lombarda 7, Poreč, u iznosu od 2.832,65 eura, 2 St-14/2025-21 </w:t>
      </w:r>
    </w:p>
    <w:p w:rsidRPr="003C4EE9" w:rsidR="00362845" w:rsidP="003C4EE9" w:rsidRDefault="00362845" w14:paraId="6592FAD8" w14:textId="658BE4E3">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BOŽIĆ &amp; BOŽIĆ d.o.o., OIB 95449177169, Istarska 18, Poreč, u iznosu od 1.649,16 eura, </w:t>
      </w:r>
    </w:p>
    <w:p w:rsidRPr="003C4EE9" w:rsidR="00362845" w:rsidP="003C4EE9" w:rsidRDefault="00362845" w14:paraId="52AE2FC5" w14:textId="6188B358">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MARINKO BUDIMIR, OIB 85100332897, Trg stara tržnica 2, Pula, u iznosu od 5.400,00 eura, </w:t>
      </w:r>
    </w:p>
    <w:p w:rsidRPr="003C4EE9" w:rsidR="00362845" w:rsidP="003C4EE9" w:rsidRDefault="00362845" w14:paraId="7F6B89B4" w14:textId="6EEC7DF7">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MATEO BUGARIN, OIB 28189260936, vl. "BUGI-IN", obrta za instalacije grijanja i klimatizacije, Zlatini 12, Tinjan, u iznosu od 4.743,75 eura, </w:t>
      </w:r>
    </w:p>
    <w:p w:rsidRPr="003C4EE9" w:rsidR="00362845" w:rsidP="003C4EE9" w:rsidRDefault="00362845" w14:paraId="5B8EC93B" w14:textId="7E2D255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CONCETTINO d.o.o., OIB 38599334631, Mate Vlašića 39, Poreč, u iznosu od 106,12 eura, </w:t>
      </w:r>
    </w:p>
    <w:p w:rsidRPr="003C4EE9" w:rsidR="00362845" w:rsidP="003C4EE9" w:rsidRDefault="00362845" w14:paraId="0FCACC9B" w14:textId="4CE21894">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CROATIA OSIGURANJE d.d., OIB 26187994862, Ulica Vatroslava Jagića 33, Zagreb, u iznosu od 3.114,01 eura, </w:t>
      </w:r>
    </w:p>
    <w:p w:rsidRPr="003C4EE9" w:rsidR="00362845" w:rsidP="003C4EE9" w:rsidRDefault="00362845" w14:paraId="7218068F" w14:textId="1A6322AE">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DONNA F. d.o.o., OIB 09628410696, Zagrebačka 48, Pazin, u iznosu od 1.775,00 eura, </w:t>
      </w:r>
    </w:p>
    <w:p w:rsidRPr="003C4EE9" w:rsidR="00362845" w:rsidP="003C4EE9" w:rsidRDefault="00362845" w14:paraId="1EC09B41" w14:textId="4514D496">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NADA DUJMOVIĆ, OIB 67254489473, vl. obrta za proizvodnju proizvoda od mesa, Istarski pršut Dujmović, Kučići 109, Tinjan, u iznosu od 566,06 eura. </w:t>
      </w:r>
    </w:p>
    <w:p w:rsidRPr="003C4EE9" w:rsidR="00362845" w:rsidP="003C4EE9" w:rsidRDefault="00362845" w14:paraId="5E10D777" w14:textId="3477DC78">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ELEG d.o.o., OIB 36602877008, Dekovići 1C, Nova Vas, u iznosu od 26.314,00 eura, </w:t>
      </w:r>
    </w:p>
    <w:p w:rsidRPr="003C4EE9" w:rsidR="00362845" w:rsidP="003C4EE9" w:rsidRDefault="00362845" w14:paraId="4726DBAD" w14:textId="757B877C">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ELEKTRO LOVREČIĆ d.o.o., OIB 171773867724, Lovrečići 23, Tinjan, u iznosu od 39.866,75 eura. </w:t>
      </w:r>
    </w:p>
    <w:p w:rsidRPr="003C4EE9" w:rsidR="00362845" w:rsidP="003C4EE9" w:rsidRDefault="00362845" w14:paraId="38C667D2" w14:textId="75D4774A">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ELEKTROMETAL d.o.o., OIB 72800780139, Primorska 4, Poreč, u iznosu od 3.595,98 eura, </w:t>
      </w:r>
    </w:p>
    <w:p w:rsidRPr="003C4EE9" w:rsidR="00362845" w:rsidP="003C4EE9" w:rsidRDefault="00362845" w14:paraId="2E89B350" w14:textId="797E7674">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FINANCIJSKA AGENCIJA, OIB 85821130368, Ulica Grada Vukovara 70, Zagreb, u iznosu od 15,46 eura, </w:t>
      </w:r>
    </w:p>
    <w:p w:rsidRPr="003C4EE9" w:rsidR="00362845" w:rsidP="003C4EE9" w:rsidRDefault="00362845" w14:paraId="73B0DD99" w14:textId="76C26E78">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FUSIO d.o.o., OIB 95345244091, Buići 60, Poreč, u iznosu od 22.531,21 eura, </w:t>
      </w:r>
    </w:p>
    <w:p w:rsidRPr="003C4EE9" w:rsidR="00362845" w:rsidP="003C4EE9" w:rsidRDefault="00362845" w14:paraId="6332391B" w14:textId="6C08C7F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G.E.O.T.I.M. d.o.o., OIB 12468341601, A. Šantića 30, Poreč, u iznosu od 12.084,66 eura, </w:t>
      </w:r>
    </w:p>
    <w:p w:rsidRPr="003C4EE9" w:rsidR="00362845" w:rsidP="003C4EE9" w:rsidRDefault="00362845" w14:paraId="18C5AAD6" w14:textId="6679C0AD">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GELAX d.o.o., OIB 79154850749, Zanatska 4, Plovanija, Buje, u iznosu od 3.265,23 eura, </w:t>
      </w:r>
    </w:p>
    <w:p w:rsidRPr="003C4EE9" w:rsidR="00362845" w:rsidP="003C4EE9" w:rsidRDefault="00362845" w14:paraId="7237880A" w14:textId="217AE127">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GRATIS d.o.o., OIB 49713752334, Ivetići 76c, Tinjan, u iznosu od 156.091,20 eura. </w:t>
      </w:r>
    </w:p>
    <w:p w:rsidRPr="003C4EE9" w:rsidR="00362845" w:rsidP="003C4EE9" w:rsidRDefault="00362845" w14:paraId="576ADF98" w14:textId="5ABD3A15">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HDS, OIB 56668956985, Berislavićeva 9, Zagreb, u iznosu od 240,15 eura, </w:t>
      </w:r>
    </w:p>
    <w:p w:rsidRPr="003C4EE9" w:rsidR="00362845" w:rsidP="003C4EE9" w:rsidRDefault="00362845" w14:paraId="3A109CB7" w14:textId="34149476">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HEP ELEKTRA d.o.o., OIB 43965974818, Ulica grada Vukovara 37, Zagreb, u iznosu od 2.444,51 eura, </w:t>
      </w:r>
    </w:p>
    <w:p w:rsidRPr="003C4EE9" w:rsidR="00362845" w:rsidP="003C4EE9" w:rsidRDefault="00362845" w14:paraId="2A58F1CC" w14:textId="5536C922">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HEP-Operator distribucijskog sustava d.o.o., OIB 46830600751, Ulica grada Vukovara 37, Zagreb, u iznosu od 1.361,23 eura, </w:t>
      </w:r>
    </w:p>
    <w:p w:rsidRPr="003C4EE9" w:rsidR="00362845" w:rsidP="003C4EE9" w:rsidRDefault="00362845" w14:paraId="21D27406" w14:textId="36403DC4">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ITI COMPUTERS SERVICES d.o.o., OIB 69721430484, Ćira Carića 3, Dubrovnik, u iznosu od 2.100,00 eura, </w:t>
      </w:r>
    </w:p>
    <w:p w:rsidRPr="003C4EE9" w:rsidR="00362845" w:rsidP="003C4EE9" w:rsidRDefault="00362845" w14:paraId="21B9D5C9" w14:textId="1DC8CAF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KONING PROJEKT d.o.o., OIB 71197404350, Spinčićeva 4, Rijeka, u iznosu od 9.617,15 eura, </w:t>
      </w:r>
    </w:p>
    <w:p w:rsidRPr="003C4EE9" w:rsidR="00362845" w:rsidP="003C4EE9" w:rsidRDefault="00362845" w14:paraId="714B3E0F" w14:textId="1D04964C">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SIMON KRIZMANIĆ, OIB 69176644865, vl. obrta za najam opreme i prijevoz "Siva", Tinjan 2E, Tinjan, u iznosu od 1.590,00 eura, </w:t>
      </w:r>
    </w:p>
    <w:p w:rsidRPr="003C4EE9" w:rsidR="00362845" w:rsidP="003C4EE9" w:rsidRDefault="00362845" w14:paraId="6E98AE92" w14:textId="1D93DDF9">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LAKMUS d.o.o., OIB 97943998009, Sveti Ivan 3/2, Buzet, u iznosu od 463,76 eura, </w:t>
      </w:r>
    </w:p>
    <w:p w:rsidRPr="003C4EE9" w:rsidR="00362845" w:rsidP="003C4EE9" w:rsidRDefault="00362845" w14:paraId="726E113F" w14:textId="680447C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LARETO GRUPA d.o.o., OIB 60795023940, Tarska 6, Zagreb, u iznosu od 252,95 eura, </w:t>
      </w:r>
    </w:p>
    <w:p w:rsidRPr="003C4EE9" w:rsidR="00362845" w:rsidP="003C4EE9" w:rsidRDefault="00362845" w14:paraId="673FC583" w14:textId="77777777">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LOVREČIĆ BAU d.o.o., OIB 91313368759, Lovrečići 23, Tinjan, u iznosu od 36.453,66 eura, </w:t>
      </w:r>
    </w:p>
    <w:p w:rsidRPr="003C4EE9" w:rsidR="00362845" w:rsidP="003C4EE9" w:rsidRDefault="00362845" w14:paraId="0B06595B" w14:textId="14892888">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MLADEN MILOHANIĆ, OIB 06273835065, OPG PRŠUTI, Milohanići 15E, Tinjan, u iznosu od 2.208,08 eura, </w:t>
      </w:r>
    </w:p>
    <w:p w:rsidRPr="003C4EE9" w:rsidR="00362845" w:rsidP="003C4EE9" w:rsidRDefault="00362845" w14:paraId="0D9EA6E4" w14:textId="529331E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ODVJETNIČKO DRUŠTVO GARANKIĆ &amp; PARTNERI d.o.o., OIB 63649442699, Ul. Pietra Kandlera 8B, Poreč, u iznosu od 2.868,62 eura, </w:t>
      </w:r>
    </w:p>
    <w:p w:rsidRPr="003C4EE9" w:rsidR="00362845" w:rsidP="003C4EE9" w:rsidRDefault="00362845" w14:paraId="1A754076" w14:textId="4F0B03DD">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PALMAN THERMO d.o.o., OIB 50385585634, Mate Vlašića 39, Poreč, u iznosu od 1.164,24 eura, </w:t>
      </w:r>
    </w:p>
    <w:p w:rsidRPr="003C4EE9" w:rsidR="00362845" w:rsidP="003C4EE9" w:rsidRDefault="00362845" w14:paraId="1F36BB39" w14:textId="6099EFCD">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MARIJAN PAULIŠIĆ, javni bilježniki, OIB 05328370024, Prolaz Jože Šurana 6, Pazin, u iznosu od 4.182,15 eura, </w:t>
      </w:r>
    </w:p>
    <w:p w:rsidRPr="003C4EE9" w:rsidR="00362845" w:rsidP="003C4EE9" w:rsidRDefault="00362845" w14:paraId="11B930B5" w14:textId="325EE137">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PHOBS d.o.o., OIB 09221756952, Vukovarska 19, Dubrovnik, u iznosu od 2.642,20 eura, </w:t>
      </w:r>
    </w:p>
    <w:p w:rsidRPr="003C4EE9" w:rsidR="00362845" w:rsidP="003C4EE9" w:rsidRDefault="00362845" w14:paraId="088E4FAC" w14:textId="779FDEAD">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PLAN ADRIA d.o.o., OIB 54758212813, Industrijska 21 A, Pula, u iznosu od 30.695,37 eura, </w:t>
      </w:r>
    </w:p>
    <w:p w:rsidRPr="003C4EE9" w:rsidR="00362845" w:rsidP="003C4EE9" w:rsidRDefault="00362845" w14:paraId="56932AA3" w14:textId="76F9F5A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PRIMO MONTE d.o.o., OIB 30903882288, Rovinjska 2, Poreč, u iznosu od 1.383,42 eura, </w:t>
      </w:r>
    </w:p>
    <w:p w:rsidRPr="003C4EE9" w:rsidR="00362845" w:rsidP="003C4EE9" w:rsidRDefault="00362845" w14:paraId="66D78F0C" w14:textId="6A4CB30B">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DARIO PULIN, OIB 66016756918, vl. prijevoznički obrt i kamenolom "Pulin", Markovac 22, Višnjan, u iznosu od 17.557,41 eura, </w:t>
      </w:r>
    </w:p>
    <w:p w:rsidRPr="003C4EE9" w:rsidR="00362845" w:rsidP="003C4EE9" w:rsidRDefault="00362845" w14:paraId="7697A569" w14:textId="6111A148">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REPUBLIKA HRVATSKA, MINISTARSTVO FINANCIJA, OIB 18683136487, Katančićeva 5, Zagreb, u iznosu od 18.444,04 eura, </w:t>
      </w:r>
    </w:p>
    <w:p w:rsidRPr="003C4EE9" w:rsidR="00362845" w:rsidP="003C4EE9" w:rsidRDefault="00362845" w14:paraId="32B1961F" w14:textId="0265D96F">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RIBILI d.o.o., OIB 13941541444, Svetog Jurja 18, Rijeka, u iznosu od 297,49 eura, </w:t>
      </w:r>
    </w:p>
    <w:p w:rsidRPr="003C4EE9" w:rsidR="00362845" w:rsidP="003C4EE9" w:rsidRDefault="00362845" w14:paraId="61D8E92B" w14:textId="1D48792A">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ROTO DINAMIC d.o.o., OIB 24723122482, Ulica grada Wirgesa 14, Samobor, u iznosu od 2.589,33 eura, </w:t>
      </w:r>
    </w:p>
    <w:p w:rsidRPr="003C4EE9" w:rsidR="00362845" w:rsidP="003C4EE9" w:rsidRDefault="00362845" w14:paraId="59760284" w14:textId="4BA1D54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ROXANICH d.o.o., OIB 90993986244, Kanal 30, Motovun, u iznosu od 1.546,05 eura, </w:t>
      </w:r>
    </w:p>
    <w:p w:rsidRPr="003C4EE9" w:rsidR="00362845" w:rsidP="003C4EE9" w:rsidRDefault="00362845" w14:paraId="1F4B7160" w14:textId="3D854723">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S. C. PROJECTING d.o.o., OIB 44370181729, Mletačka 12, Pula, u iznosu od 15.577,35 eura, </w:t>
      </w:r>
    </w:p>
    <w:p w:rsidRPr="003C4EE9" w:rsidR="00362845" w:rsidP="003C4EE9" w:rsidRDefault="00362845" w14:paraId="2C49272C" w14:textId="42F3105C">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ANDREJ ŠVERKO, OIB 40940191469, Soline 5, Pazin, u iznosu od 523,53 eura, </w:t>
      </w:r>
    </w:p>
    <w:p w:rsidRPr="003C4EE9" w:rsidR="00362845" w:rsidP="003C4EE9" w:rsidRDefault="00362845" w14:paraId="0D709EC6" w14:textId="6921CC20">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KLAUDIO TOMAZ, OIB 81659620345, vl. "Tomaz", poljoprivredno – trgovački obrt, Kanal 38A, Motovun, u iznosu od 552,16 eura, </w:t>
      </w:r>
    </w:p>
    <w:p w:rsidRPr="003C4EE9" w:rsidR="00362845" w:rsidP="003C4EE9" w:rsidRDefault="00362845" w14:paraId="3487D8F6" w14:textId="1D9EA2BA">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DEAN TOMINIĆ, OIB 48684086262, vl. "Tominić", obrt za trgovinu, 15. siječnja 4, Pazin, u iznosu od 664,66 eura, </w:t>
      </w:r>
    </w:p>
    <w:p w:rsidRPr="003C4EE9" w:rsidR="00362845" w:rsidP="003C4EE9" w:rsidRDefault="00362845" w14:paraId="5A9B36B3" w14:textId="11483D4F">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TRI M d.o.o., OIB 86475294363, Stancija Kaligari 3, Poreč, u iznosu od 27.319,35 eura, </w:t>
      </w:r>
    </w:p>
    <w:p w:rsidRPr="003C4EE9" w:rsidR="00362845" w:rsidP="003C4EE9" w:rsidRDefault="00362845" w14:paraId="0F8E48FF" w14:textId="54D5EDCB">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ZAŠTITA INŽENJERING KONZALTING d.o.o., OIB 33166159768,F Pavla Pellizzera 4 A, Rovinj, u iznosu od 5.711,18 eura, </w:t>
      </w:r>
    </w:p>
    <w:p w:rsidRPr="003C4EE9" w:rsidR="00362845" w:rsidP="003C4EE9" w:rsidRDefault="00362845" w14:paraId="60931B8D" w14:textId="74E9BF0C">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 xml:space="preserve">IVAN ZGRABLIĆ, OIB 35327651602, vl. trgovačko – mesarskog obrta "IVE", Mate Vlašića 20, Poreč, u iznosu od 860,71 eura, </w:t>
      </w:r>
    </w:p>
    <w:p w:rsidR="00C850CE" w:rsidP="00C850CE" w:rsidRDefault="00362845" w14:paraId="6D5CFE1F" w14:textId="77777777">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3C4EE9">
        <w:rPr>
          <w:rFonts w:ascii="Arial" w:hAnsi="Arial" w:eastAsia="Times New Roman" w:cs="Arial"/>
          <w:color w:val="000000"/>
          <w:sz w:val="24"/>
          <w:szCs w:val="24"/>
          <w:lang w:eastAsia="hr-HR"/>
        </w:rPr>
        <w:t>ZORKO d.o.o., OIB 44431677200, Franje Glavinića 3, Kanf</w:t>
      </w:r>
      <w:r w:rsidR="00C850CE">
        <w:rPr>
          <w:rFonts w:ascii="Arial" w:hAnsi="Arial" w:eastAsia="Times New Roman" w:cs="Arial"/>
          <w:color w:val="000000"/>
          <w:sz w:val="24"/>
          <w:szCs w:val="24"/>
          <w:lang w:eastAsia="hr-HR"/>
        </w:rPr>
        <w:t>anar, u iznosu od 7.439,89 eura.</w:t>
      </w:r>
    </w:p>
    <w:p w:rsidR="00C850CE" w:rsidP="00C850CE" w:rsidRDefault="00C850CE" w14:paraId="3963DCA4" w14:textId="77777777">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C850CE">
        <w:rPr>
          <w:rFonts w:ascii="Arial" w:hAnsi="Arial" w:eastAsia="Times New Roman" w:cs="Arial"/>
          <w:color w:val="000000"/>
          <w:sz w:val="24"/>
          <w:szCs w:val="24"/>
          <w:lang w:eastAsia="hr-HR"/>
        </w:rPr>
        <w:t>2 DOOR d.o.o. za proizvodnju i poslovne usluge sa sjedištem u Neviđanima (Općina Pašman), Put Tratice 5, OIB: 74642841175, u iznosu od 543.750,00 eura</w:t>
      </w:r>
    </w:p>
    <w:p w:rsidRPr="00C850CE" w:rsidR="000B3659" w:rsidP="00C850CE" w:rsidRDefault="00C850CE" w14:paraId="612D6D11" w14:textId="17CB772D">
      <w:pPr>
        <w:pStyle w:val="Odlomakpopisa"/>
        <w:numPr>
          <w:ilvl w:val="0"/>
          <w:numId w:val="4"/>
        </w:numPr>
        <w:spacing w:after="0" w:line="240" w:lineRule="auto"/>
        <w:jc w:val="both"/>
        <w:rPr>
          <w:rFonts w:ascii="Arial" w:hAnsi="Arial" w:eastAsia="Times New Roman" w:cs="Arial"/>
          <w:color w:val="000000"/>
          <w:sz w:val="24"/>
          <w:szCs w:val="24"/>
          <w:lang w:eastAsia="hr-HR"/>
        </w:rPr>
      </w:pPr>
      <w:r w:rsidRPr="00C850CE">
        <w:rPr>
          <w:rFonts w:ascii="Arial" w:hAnsi="Arial" w:eastAsia="Times New Roman" w:cs="Arial"/>
          <w:color w:val="000000"/>
          <w:sz w:val="24"/>
          <w:szCs w:val="24"/>
          <w:lang w:eastAsia="hr-HR"/>
        </w:rPr>
        <w:t>EFFECTUS društvo s ograničenom odgovornošću za trgovinu, turizam i djelatnost turističke agencije sa sjedištem u Zadru, Veslačka ulica 6, OIB: 02958603986, u iznosu od 576.787,90 eura.</w:t>
      </w:r>
    </w:p>
    <w:p w:rsidR="00C850CE" w:rsidP="000B3659" w:rsidRDefault="00C850CE" w14:paraId="7FE20A68" w14:textId="77777777">
      <w:pPr>
        <w:spacing w:after="0" w:line="240" w:lineRule="auto"/>
        <w:ind w:firstLine="708"/>
        <w:jc w:val="both"/>
        <w:rPr>
          <w:rFonts w:ascii="Arial" w:hAnsi="Arial" w:eastAsia="Times New Roman" w:cs="Arial"/>
          <w:color w:val="000000"/>
          <w:sz w:val="24"/>
          <w:szCs w:val="24"/>
          <w:lang w:eastAsia="hr-HR"/>
        </w:rPr>
      </w:pPr>
    </w:p>
    <w:p w:rsidRPr="00362845" w:rsidR="00362845" w:rsidP="000B3659" w:rsidRDefault="003C4EE9" w14:paraId="0629E91E" w14:textId="3488D1B6">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dok</w:t>
      </w:r>
      <w:r w:rsidRPr="00362845" w:rsidR="00362845">
        <w:rPr>
          <w:rFonts w:ascii="Arial" w:hAnsi="Arial" w:eastAsia="Times New Roman" w:cs="Arial"/>
          <w:color w:val="000000"/>
          <w:sz w:val="24"/>
          <w:szCs w:val="24"/>
          <w:lang w:eastAsia="hr-HR"/>
        </w:rPr>
        <w:t xml:space="preserve"> skupinu B čini:</w:t>
      </w:r>
    </w:p>
    <w:p w:rsidRPr="00362845" w:rsidR="0068161B" w:rsidP="000B3659" w:rsidRDefault="0068161B" w14:paraId="343C5A7D" w14:textId="77777777">
      <w:pPr>
        <w:spacing w:after="0" w:line="240" w:lineRule="auto"/>
        <w:ind w:firstLine="708"/>
        <w:jc w:val="both"/>
        <w:rPr>
          <w:rFonts w:ascii="Arial" w:hAnsi="Arial" w:eastAsia="Times New Roman" w:cs="Arial"/>
          <w:color w:val="000000"/>
          <w:sz w:val="24"/>
          <w:szCs w:val="24"/>
          <w:lang w:eastAsia="hr-HR"/>
        </w:rPr>
      </w:pPr>
    </w:p>
    <w:p w:rsidRPr="003C4EE9" w:rsidR="00362845" w:rsidP="003C4EE9" w:rsidRDefault="00362845" w14:paraId="177BB19A" w14:textId="64D05E14">
      <w:pPr>
        <w:pStyle w:val="Odlomakpopisa"/>
        <w:numPr>
          <w:ilvl w:val="0"/>
          <w:numId w:val="7"/>
        </w:numPr>
        <w:spacing w:after="0" w:line="240" w:lineRule="auto"/>
        <w:jc w:val="both"/>
        <w:rPr>
          <w:rFonts w:ascii="Arial" w:hAnsi="Arial" w:eastAsia="Times New Roman" w:cs="Arial"/>
          <w:color w:val="000000"/>
          <w:sz w:val="24"/>
          <w:szCs w:val="24"/>
          <w:lang w:eastAsia="hr-HR"/>
        </w:rPr>
      </w:pPr>
      <w:r w:rsidRPr="003C4EE9">
        <w:rPr>
          <w:rFonts w:ascii="Arial" w:hAnsi="Arial" w:cs="Arial"/>
          <w:sz w:val="24"/>
          <w:szCs w:val="24"/>
        </w:rPr>
        <w:t>ISTARSKA KREDITNA BANKA UMAG d.d., Ulica Ernesta Miloša - Via Ernest Miloš 1, 52470 Umag - Umago, OIB: 65723536010, u iznosu od 2.115.270,36 EUR</w:t>
      </w:r>
    </w:p>
    <w:p w:rsidR="0068161B" w:rsidP="000B3659" w:rsidRDefault="0068161B" w14:paraId="5DD8700A" w14:textId="528D8A17">
      <w:pPr>
        <w:spacing w:after="0" w:line="240" w:lineRule="auto"/>
        <w:ind w:firstLine="708"/>
        <w:jc w:val="both"/>
        <w:rPr>
          <w:rFonts w:ascii="Arial" w:hAnsi="Arial" w:eastAsia="Times New Roman" w:cs="Arial"/>
          <w:color w:val="000000"/>
          <w:sz w:val="24"/>
          <w:szCs w:val="24"/>
          <w:lang w:eastAsia="hr-HR"/>
        </w:rPr>
      </w:pPr>
    </w:p>
    <w:p w:rsidRPr="00362845" w:rsidR="00BB5455" w:rsidP="000B3659" w:rsidRDefault="00BB5455" w14:paraId="1AF77384" w14:textId="77777777">
      <w:pPr>
        <w:spacing w:after="0" w:line="240" w:lineRule="auto"/>
        <w:ind w:firstLine="708"/>
        <w:jc w:val="both"/>
        <w:rPr>
          <w:rFonts w:ascii="Arial" w:hAnsi="Arial" w:eastAsia="Times New Roman" w:cs="Arial"/>
          <w:color w:val="000000"/>
          <w:sz w:val="24"/>
          <w:szCs w:val="24"/>
          <w:lang w:eastAsia="hr-HR"/>
        </w:rPr>
      </w:pPr>
    </w:p>
    <w:p w:rsidRPr="00362845" w:rsidR="00280EFA" w:rsidP="00280EFA" w:rsidRDefault="00280EFA" w14:paraId="26BE14F8" w14:textId="73D2AE4D">
      <w:pPr>
        <w:spacing w:after="0" w:line="240" w:lineRule="auto"/>
        <w:ind w:firstLine="708"/>
        <w:jc w:val="both"/>
        <w:rPr>
          <w:rFonts w:ascii="Arial" w:hAnsi="Arial" w:eastAsia="Times New Roman" w:cs="Arial"/>
          <w:color w:val="000000"/>
          <w:sz w:val="24"/>
          <w:szCs w:val="24"/>
          <w:lang w:eastAsia="hr-HR"/>
        </w:rPr>
      </w:pPr>
      <w:r w:rsidRPr="00362845">
        <w:rPr>
          <w:rFonts w:ascii="Arial" w:hAnsi="Arial" w:eastAsia="Times New Roman" w:cs="Arial"/>
          <w:color w:val="000000"/>
          <w:sz w:val="24"/>
          <w:szCs w:val="24"/>
          <w:lang w:eastAsia="hr-HR"/>
        </w:rPr>
        <w:t>Prema odredbi čl. 58. st. 1 i 2. Stečajnog zakona (Narodne novine broj 71/2015</w:t>
      </w:r>
      <w:r w:rsidRPr="00362845" w:rsidR="00BF57AB">
        <w:rPr>
          <w:rFonts w:ascii="Arial" w:hAnsi="Arial" w:eastAsia="Times New Roman" w:cs="Arial"/>
          <w:color w:val="000000"/>
          <w:sz w:val="24"/>
          <w:szCs w:val="24"/>
          <w:lang w:eastAsia="hr-HR"/>
        </w:rPr>
        <w:t xml:space="preserve">, </w:t>
      </w:r>
      <w:r w:rsidRPr="00362845">
        <w:rPr>
          <w:rFonts w:ascii="Arial" w:hAnsi="Arial" w:eastAsia="Times New Roman" w:cs="Arial"/>
          <w:color w:val="000000"/>
          <w:sz w:val="24"/>
          <w:szCs w:val="24"/>
          <w:lang w:eastAsia="hr-HR"/>
        </w:rPr>
        <w:t>104/2017,</w:t>
      </w:r>
      <w:r w:rsidRPr="00362845" w:rsidR="00BF57AB">
        <w:rPr>
          <w:rFonts w:ascii="Arial" w:hAnsi="Arial" w:cs="Arial"/>
          <w:sz w:val="24"/>
          <w:szCs w:val="24"/>
        </w:rPr>
        <w:t xml:space="preserve"> </w:t>
      </w:r>
      <w:r w:rsidRPr="00362845" w:rsidR="00BF57AB">
        <w:rPr>
          <w:rFonts w:ascii="Arial" w:hAnsi="Arial" w:eastAsia="Times New Roman" w:cs="Arial"/>
          <w:color w:val="000000"/>
          <w:sz w:val="24"/>
          <w:szCs w:val="24"/>
          <w:lang w:eastAsia="hr-HR"/>
        </w:rPr>
        <w:t>36/2022 i 27/2024.</w:t>
      </w:r>
      <w:r w:rsidRPr="00362845">
        <w:rPr>
          <w:rFonts w:ascii="Arial" w:hAnsi="Arial" w:eastAsia="Times New Roman" w:cs="Arial"/>
          <w:color w:val="000000"/>
          <w:sz w:val="24"/>
          <w:szCs w:val="24"/>
          <w:lang w:eastAsia="hr-HR"/>
        </w:rPr>
        <w:t xml:space="preserve">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w:t>
      </w:r>
      <w:r w:rsidRPr="00362845" w:rsidR="00271448">
        <w:rPr>
          <w:rFonts w:ascii="Arial" w:hAnsi="Arial" w:eastAsia="Times New Roman" w:cs="Arial"/>
          <w:color w:val="000000"/>
          <w:sz w:val="24"/>
          <w:szCs w:val="24"/>
          <w:lang w:eastAsia="hr-HR"/>
        </w:rPr>
        <w:t>za</w:t>
      </w:r>
      <w:r w:rsidRPr="00362845">
        <w:rPr>
          <w:rFonts w:ascii="Arial" w:hAnsi="Arial" w:eastAsia="Times New Roman" w:cs="Arial"/>
          <w:color w:val="000000"/>
          <w:sz w:val="24"/>
          <w:szCs w:val="24"/>
          <w:lang w:eastAsia="hr-HR"/>
        </w:rPr>
        <w:t xml:space="preserve"> plan</w:t>
      </w:r>
      <w:r w:rsidRPr="00362845" w:rsidR="00271448">
        <w:rPr>
          <w:rFonts w:ascii="Arial" w:hAnsi="Arial" w:eastAsia="Times New Roman" w:cs="Arial"/>
          <w:color w:val="000000"/>
          <w:sz w:val="24"/>
          <w:szCs w:val="24"/>
          <w:lang w:eastAsia="hr-HR"/>
        </w:rPr>
        <w:t xml:space="preserve"> </w:t>
      </w:r>
      <w:r w:rsidRPr="00362845">
        <w:rPr>
          <w:rFonts w:ascii="Arial" w:hAnsi="Arial" w:eastAsia="Times New Roman" w:cs="Arial"/>
          <w:color w:val="000000"/>
          <w:sz w:val="24"/>
          <w:szCs w:val="24"/>
          <w:lang w:eastAsia="hr-HR"/>
        </w:rPr>
        <w:t>restrukturiranja.</w:t>
      </w:r>
    </w:p>
    <w:p w:rsidRPr="00362845" w:rsidR="00280EFA" w:rsidP="00280EFA" w:rsidRDefault="00280EFA" w14:paraId="6537483B" w14:textId="77777777">
      <w:pPr>
        <w:spacing w:after="0" w:line="240" w:lineRule="auto"/>
        <w:ind w:firstLine="720"/>
        <w:jc w:val="both"/>
        <w:rPr>
          <w:rFonts w:ascii="Arial" w:hAnsi="Arial" w:eastAsia="Times New Roman" w:cs="Arial"/>
          <w:sz w:val="24"/>
          <w:szCs w:val="24"/>
          <w:lang w:eastAsia="hr-HR"/>
        </w:rPr>
      </w:pPr>
    </w:p>
    <w:p w:rsidRPr="00362845" w:rsidR="00280EFA" w:rsidP="00271448" w:rsidRDefault="00280EFA" w14:paraId="14DAECFB" w14:textId="77777777">
      <w:pPr>
        <w:spacing w:after="0" w:line="240" w:lineRule="auto"/>
        <w:ind w:firstLine="720"/>
        <w:jc w:val="both"/>
        <w:rPr>
          <w:rFonts w:ascii="Arial" w:hAnsi="Arial" w:eastAsia="Times New Roman" w:cs="Arial"/>
          <w:sz w:val="24"/>
          <w:szCs w:val="24"/>
          <w:lang w:eastAsia="hr-HR"/>
        </w:rPr>
      </w:pPr>
      <w:r w:rsidRPr="00362845">
        <w:rPr>
          <w:rFonts w:ascii="Arial" w:hAnsi="Arial" w:eastAsia="Times New Roman" w:cs="Arial"/>
          <w:sz w:val="24"/>
          <w:szCs w:val="24"/>
          <w:lang w:eastAsia="hr-HR"/>
        </w:rPr>
        <w:t xml:space="preserve">Prema odredbi čl. 59. st. 2. SZ-a </w:t>
      </w:r>
      <w:r w:rsidRPr="00362845" w:rsidR="00271448">
        <w:rPr>
          <w:rFonts w:ascii="Arial" w:hAnsi="Arial" w:eastAsia="Times New Roman" w:cs="Arial"/>
          <w:sz w:val="24"/>
          <w:szCs w:val="24"/>
          <w:lang w:eastAsia="hr-HR"/>
        </w:rPr>
        <w:t>smatrat će se da su vjerovnici prihvatili plan restrukturiranja ako je u svakoj skupini većina vjerovnika glasovala za plan te zbroj  tražbina vjerovnika koji su glasovali za plan dvostruko prelazi zbroj tražbina vjerovnika koji su glasovali protiv plana.</w:t>
      </w:r>
    </w:p>
    <w:p w:rsidRPr="00743ECE" w:rsidR="00280EFA" w:rsidP="00280EFA" w:rsidRDefault="00280EFA" w14:paraId="2DC22217" w14:textId="77777777">
      <w:pPr>
        <w:spacing w:after="0" w:line="240" w:lineRule="auto"/>
        <w:ind w:firstLine="720"/>
        <w:jc w:val="both"/>
        <w:rPr>
          <w:rFonts w:ascii="Arial" w:hAnsi="Arial" w:eastAsia="Times New Roman" w:cs="Arial"/>
          <w:sz w:val="24"/>
          <w:szCs w:val="24"/>
          <w:lang w:eastAsia="hr-HR"/>
        </w:rPr>
      </w:pPr>
    </w:p>
    <w:p w:rsidRPr="00743ECE" w:rsidR="00280EFA" w:rsidP="00280EFA" w:rsidRDefault="00280EFA" w14:paraId="0BA29C15" w14:textId="0A51B93B">
      <w:pPr>
        <w:spacing w:after="0" w:line="240" w:lineRule="auto"/>
        <w:ind w:firstLine="720"/>
        <w:jc w:val="both"/>
        <w:rPr>
          <w:rFonts w:ascii="Arial" w:hAnsi="Arial" w:eastAsia="Times New Roman" w:cs="Arial"/>
          <w:sz w:val="24"/>
          <w:szCs w:val="24"/>
          <w:lang w:eastAsia="hr-HR"/>
        </w:rPr>
      </w:pPr>
      <w:r w:rsidRPr="00743ECE">
        <w:rPr>
          <w:rFonts w:ascii="Arial" w:hAnsi="Arial" w:eastAsia="Times New Roman" w:cs="Arial"/>
          <w:sz w:val="24"/>
          <w:szCs w:val="24"/>
          <w:lang w:eastAsia="hr-HR"/>
        </w:rPr>
        <w:t xml:space="preserve">Konstatira se da prema rezultatu glasovanja utvrđenom u posebnom zapisniku o glasovanju od </w:t>
      </w:r>
      <w:r w:rsidRPr="00743ECE" w:rsidR="00BF57AB">
        <w:rPr>
          <w:rFonts w:ascii="Arial" w:hAnsi="Arial" w:eastAsia="Times New Roman" w:cs="Arial"/>
          <w:sz w:val="24"/>
          <w:szCs w:val="24"/>
          <w:lang w:eastAsia="hr-HR"/>
        </w:rPr>
        <w:t>30. rujna 2025</w:t>
      </w:r>
      <w:r w:rsidRPr="00743ECE" w:rsidR="00C30E2A">
        <w:rPr>
          <w:rFonts w:ascii="Arial" w:hAnsi="Arial" w:eastAsia="Times New Roman" w:cs="Arial"/>
          <w:sz w:val="24"/>
          <w:szCs w:val="24"/>
          <w:lang w:eastAsia="hr-HR"/>
        </w:rPr>
        <w:t>.</w:t>
      </w:r>
      <w:r w:rsidRPr="00743ECE" w:rsidR="00271448">
        <w:rPr>
          <w:rFonts w:ascii="Arial" w:hAnsi="Arial" w:eastAsia="Times New Roman" w:cs="Arial"/>
          <w:sz w:val="24"/>
          <w:szCs w:val="24"/>
          <w:lang w:eastAsia="hr-HR"/>
        </w:rPr>
        <w:t xml:space="preserve">, </w:t>
      </w:r>
      <w:r w:rsidRPr="00743ECE">
        <w:rPr>
          <w:rFonts w:ascii="Arial" w:hAnsi="Arial" w:eastAsia="Times New Roman" w:cs="Arial"/>
          <w:sz w:val="24"/>
          <w:szCs w:val="24"/>
          <w:lang w:eastAsia="hr-HR"/>
        </w:rPr>
        <w:t xml:space="preserve">smatra se da su vjerovnici prihvatili </w:t>
      </w:r>
      <w:r w:rsidRPr="00743ECE" w:rsidR="00C30E2A">
        <w:rPr>
          <w:rFonts w:ascii="Arial" w:hAnsi="Arial" w:eastAsia="Times New Roman" w:cs="Arial"/>
          <w:sz w:val="24"/>
          <w:szCs w:val="24"/>
          <w:lang w:eastAsia="hr-HR"/>
        </w:rPr>
        <w:t xml:space="preserve">izmijenjeni </w:t>
      </w:r>
      <w:r w:rsidRPr="00743ECE">
        <w:rPr>
          <w:rFonts w:ascii="Arial" w:hAnsi="Arial" w:eastAsia="Times New Roman" w:cs="Arial"/>
          <w:sz w:val="24"/>
          <w:szCs w:val="24"/>
          <w:lang w:eastAsia="hr-HR"/>
        </w:rPr>
        <w:t>plan restrukturiranja dužnika jer je za njega g</w:t>
      </w:r>
      <w:r w:rsidRPr="00743ECE" w:rsidR="00271448">
        <w:rPr>
          <w:rFonts w:ascii="Arial" w:hAnsi="Arial" w:eastAsia="Times New Roman" w:cs="Arial"/>
          <w:sz w:val="24"/>
          <w:szCs w:val="24"/>
          <w:lang w:eastAsia="hr-HR"/>
        </w:rPr>
        <w:t>lasovala većina svih vjerovnika.</w:t>
      </w:r>
    </w:p>
    <w:p w:rsidR="00271448" w:rsidP="00280EFA" w:rsidRDefault="00271448" w14:paraId="784A8F4B" w14:textId="0E10867B">
      <w:pPr>
        <w:spacing w:after="0" w:line="240" w:lineRule="auto"/>
        <w:ind w:firstLine="708"/>
        <w:jc w:val="both"/>
        <w:rPr>
          <w:rFonts w:ascii="Arial" w:hAnsi="Arial" w:eastAsia="Times New Roman" w:cs="Arial"/>
          <w:sz w:val="24"/>
          <w:szCs w:val="24"/>
          <w:lang w:eastAsia="hr-HR"/>
        </w:rPr>
      </w:pPr>
    </w:p>
    <w:p w:rsidRPr="00362845" w:rsidR="00BB5455" w:rsidP="00280EFA" w:rsidRDefault="00BB5455" w14:paraId="2B03E61D" w14:textId="77777777">
      <w:pPr>
        <w:spacing w:after="0" w:line="240" w:lineRule="auto"/>
        <w:ind w:firstLine="708"/>
        <w:jc w:val="both"/>
        <w:rPr>
          <w:rFonts w:ascii="Arial" w:hAnsi="Arial" w:eastAsia="Times New Roman" w:cs="Arial"/>
          <w:sz w:val="24"/>
          <w:szCs w:val="24"/>
          <w:lang w:eastAsia="hr-HR"/>
        </w:rPr>
      </w:pPr>
    </w:p>
    <w:p w:rsidRPr="00362845" w:rsidR="00280EFA" w:rsidP="00280EFA" w:rsidRDefault="000B3659" w14:paraId="21704872" w14:textId="77777777">
      <w:pPr>
        <w:spacing w:after="0" w:line="240" w:lineRule="auto"/>
        <w:ind w:firstLine="708"/>
        <w:jc w:val="both"/>
        <w:rPr>
          <w:rFonts w:ascii="Arial" w:hAnsi="Arial" w:eastAsia="Times New Roman" w:cs="Arial"/>
          <w:sz w:val="24"/>
          <w:szCs w:val="24"/>
          <w:lang w:eastAsia="hr-HR"/>
        </w:rPr>
      </w:pPr>
      <w:r w:rsidRPr="00362845">
        <w:rPr>
          <w:rFonts w:ascii="Arial" w:hAnsi="Arial" w:eastAsia="Times New Roman" w:cs="Arial"/>
          <w:sz w:val="24"/>
          <w:szCs w:val="24"/>
          <w:lang w:eastAsia="hr-HR"/>
        </w:rPr>
        <w:t>Sudac</w:t>
      </w:r>
      <w:r w:rsidRPr="00362845" w:rsidR="00280EFA">
        <w:rPr>
          <w:rFonts w:ascii="Arial" w:hAnsi="Arial" w:eastAsia="Times New Roman" w:cs="Arial"/>
          <w:sz w:val="24"/>
          <w:szCs w:val="24"/>
          <w:lang w:eastAsia="hr-HR"/>
        </w:rPr>
        <w:t xml:space="preserve"> donosi </w:t>
      </w:r>
    </w:p>
    <w:p w:rsidRPr="00362845" w:rsidR="00280EFA" w:rsidP="00280EFA" w:rsidRDefault="00280EFA" w14:paraId="445F2EAF" w14:textId="77777777">
      <w:pPr>
        <w:spacing w:after="0" w:line="240" w:lineRule="auto"/>
        <w:jc w:val="center"/>
        <w:rPr>
          <w:rFonts w:ascii="Arial" w:hAnsi="Arial" w:eastAsia="Times New Roman" w:cs="Arial"/>
          <w:sz w:val="24"/>
          <w:szCs w:val="24"/>
          <w:lang w:eastAsia="hr-HR"/>
        </w:rPr>
      </w:pPr>
      <w:r w:rsidRPr="00362845">
        <w:rPr>
          <w:rFonts w:ascii="Arial" w:hAnsi="Arial" w:eastAsia="Times New Roman" w:cs="Arial"/>
          <w:sz w:val="24"/>
          <w:szCs w:val="24"/>
          <w:lang w:eastAsia="hr-HR"/>
        </w:rPr>
        <w:t>r j e š e nj e</w:t>
      </w:r>
    </w:p>
    <w:p w:rsidRPr="00362845" w:rsidR="00280EFA" w:rsidP="00280EFA" w:rsidRDefault="00280EFA" w14:paraId="128EBBA1" w14:textId="77777777">
      <w:pPr>
        <w:spacing w:after="0" w:line="240" w:lineRule="auto"/>
        <w:jc w:val="center"/>
        <w:rPr>
          <w:rFonts w:ascii="Arial" w:hAnsi="Arial" w:eastAsia="Times New Roman" w:cs="Arial"/>
          <w:sz w:val="24"/>
          <w:szCs w:val="24"/>
          <w:lang w:eastAsia="hr-HR"/>
        </w:rPr>
      </w:pPr>
    </w:p>
    <w:p w:rsidRPr="00362845" w:rsidR="00280EFA" w:rsidP="00280EFA" w:rsidRDefault="00280EFA" w14:paraId="08C0D0FB" w14:textId="77777777">
      <w:pPr>
        <w:spacing w:after="0" w:line="240" w:lineRule="auto"/>
        <w:jc w:val="both"/>
        <w:rPr>
          <w:rFonts w:ascii="Arial" w:hAnsi="Arial" w:eastAsia="Times New Roman" w:cs="Arial"/>
          <w:sz w:val="24"/>
          <w:szCs w:val="24"/>
          <w:lang w:eastAsia="hr-HR"/>
        </w:rPr>
      </w:pPr>
      <w:r w:rsidRPr="00362845">
        <w:rPr>
          <w:rFonts w:ascii="Arial" w:hAnsi="Arial" w:eastAsia="Times New Roman" w:cs="Arial"/>
          <w:sz w:val="24"/>
          <w:szCs w:val="24"/>
          <w:lang w:eastAsia="hr-HR"/>
        </w:rPr>
        <w:tab/>
        <w:t xml:space="preserve">Odluka o utvrđivanju prihvaćanja </w:t>
      </w:r>
      <w:r w:rsidRPr="00362845" w:rsidR="00C30E2A">
        <w:rPr>
          <w:rFonts w:ascii="Arial" w:hAnsi="Arial" w:eastAsia="Times New Roman" w:cs="Arial"/>
          <w:sz w:val="24"/>
          <w:szCs w:val="24"/>
          <w:lang w:eastAsia="hr-HR"/>
        </w:rPr>
        <w:t xml:space="preserve">izmijenjenog </w:t>
      </w:r>
      <w:r w:rsidRPr="00362845">
        <w:rPr>
          <w:rFonts w:ascii="Arial" w:hAnsi="Arial" w:eastAsia="Times New Roman" w:cs="Arial"/>
          <w:sz w:val="24"/>
          <w:szCs w:val="24"/>
          <w:lang w:eastAsia="hr-HR"/>
        </w:rPr>
        <w:t>plana restrukturiranja i potvrdi predstečajnog sporazuma donijeti će se u pisanom obliku.</w:t>
      </w:r>
    </w:p>
    <w:p w:rsidRPr="00362845" w:rsidR="00280EFA" w:rsidP="00280EFA" w:rsidRDefault="00280EFA" w14:paraId="681DD737" w14:textId="77777777">
      <w:pPr>
        <w:spacing w:after="0" w:line="240" w:lineRule="auto"/>
        <w:jc w:val="both"/>
        <w:rPr>
          <w:rFonts w:ascii="Arial" w:hAnsi="Arial" w:eastAsia="Times New Roman" w:cs="Arial"/>
          <w:sz w:val="24"/>
          <w:szCs w:val="24"/>
          <w:lang w:eastAsia="hr-HR"/>
        </w:rPr>
      </w:pPr>
    </w:p>
    <w:p w:rsidRPr="00362845" w:rsidR="00280EFA" w:rsidP="00280EFA" w:rsidRDefault="00280EFA" w14:paraId="5BD6555C" w14:textId="77777777">
      <w:pPr>
        <w:spacing w:after="0" w:line="240" w:lineRule="auto"/>
        <w:jc w:val="both"/>
        <w:rPr>
          <w:rFonts w:ascii="Arial" w:hAnsi="Arial" w:eastAsia="Times New Roman" w:cs="Arial"/>
          <w:color w:val="000000"/>
          <w:sz w:val="24"/>
          <w:szCs w:val="24"/>
          <w:lang w:eastAsia="hr-HR"/>
        </w:rPr>
      </w:pPr>
      <w:r w:rsidRPr="00362845">
        <w:rPr>
          <w:rFonts w:ascii="Arial" w:hAnsi="Arial" w:eastAsia="Times New Roman" w:cs="Arial"/>
          <w:sz w:val="24"/>
          <w:szCs w:val="24"/>
          <w:lang w:eastAsia="hr-HR"/>
        </w:rPr>
        <w:tab/>
        <w:t xml:space="preserve">Ovaj zapisnik kao i zapisnik o glasovanju o </w:t>
      </w:r>
      <w:r w:rsidRPr="00362845" w:rsidR="00C30E2A">
        <w:rPr>
          <w:rFonts w:ascii="Arial" w:hAnsi="Arial" w:eastAsia="Times New Roman" w:cs="Arial"/>
          <w:sz w:val="24"/>
          <w:szCs w:val="24"/>
          <w:lang w:eastAsia="hr-HR"/>
        </w:rPr>
        <w:t xml:space="preserve">izmijenjenom </w:t>
      </w:r>
      <w:r w:rsidRPr="00362845">
        <w:rPr>
          <w:rFonts w:ascii="Arial" w:hAnsi="Arial" w:eastAsia="Times New Roman" w:cs="Arial"/>
          <w:sz w:val="24"/>
          <w:szCs w:val="24"/>
          <w:lang w:eastAsia="hr-HR"/>
        </w:rPr>
        <w:t xml:space="preserve">planu restrukturiranja objaviti će se na mrežnoj stranici e-Oglasna ploča sudova. </w:t>
      </w:r>
    </w:p>
    <w:p w:rsidR="00280EFA" w:rsidP="00280EFA" w:rsidRDefault="00280EFA" w14:paraId="48959857" w14:textId="32600921">
      <w:pPr>
        <w:spacing w:after="0" w:line="240" w:lineRule="auto"/>
        <w:ind w:firstLine="708"/>
        <w:jc w:val="both"/>
        <w:rPr>
          <w:rFonts w:ascii="Arial" w:hAnsi="Arial" w:eastAsia="Times New Roman" w:cs="Arial"/>
          <w:color w:val="000000"/>
          <w:sz w:val="24"/>
          <w:szCs w:val="24"/>
          <w:lang w:eastAsia="hr-HR"/>
        </w:rPr>
      </w:pPr>
    </w:p>
    <w:p w:rsidR="00BB5455" w:rsidP="00280EFA" w:rsidRDefault="00BB5455" w14:paraId="294B0178" w14:textId="79AA2B87">
      <w:pPr>
        <w:spacing w:after="0" w:line="240" w:lineRule="auto"/>
        <w:ind w:firstLine="708"/>
        <w:jc w:val="both"/>
        <w:rPr>
          <w:rFonts w:ascii="Arial" w:hAnsi="Arial" w:eastAsia="Times New Roman" w:cs="Arial"/>
          <w:color w:val="000000"/>
          <w:sz w:val="24"/>
          <w:szCs w:val="24"/>
          <w:lang w:eastAsia="hr-HR"/>
        </w:rPr>
      </w:pPr>
    </w:p>
    <w:p w:rsidRPr="00362845" w:rsidR="00BB5455" w:rsidP="00280EFA" w:rsidRDefault="00BB5455" w14:paraId="1054CEB6" w14:textId="77777777">
      <w:pPr>
        <w:spacing w:after="0" w:line="240" w:lineRule="auto"/>
        <w:ind w:firstLine="708"/>
        <w:jc w:val="both"/>
        <w:rPr>
          <w:rFonts w:ascii="Arial" w:hAnsi="Arial" w:eastAsia="Times New Roman" w:cs="Arial"/>
          <w:color w:val="000000"/>
          <w:sz w:val="24"/>
          <w:szCs w:val="24"/>
          <w:lang w:eastAsia="hr-HR"/>
        </w:rPr>
      </w:pPr>
    </w:p>
    <w:p w:rsidRPr="00362845" w:rsidR="00280EFA" w:rsidP="00984E1F" w:rsidRDefault="00280EFA" w14:paraId="2E022D5B" w14:textId="25CE27C7">
      <w:pPr>
        <w:spacing w:after="0" w:line="240" w:lineRule="auto"/>
        <w:jc w:val="center"/>
        <w:rPr>
          <w:rFonts w:ascii="Arial" w:hAnsi="Arial" w:eastAsia="Times New Roman" w:cs="Arial"/>
          <w:color w:val="000000"/>
          <w:sz w:val="24"/>
          <w:szCs w:val="24"/>
          <w:lang w:eastAsia="hr-HR"/>
        </w:rPr>
      </w:pPr>
      <w:r w:rsidRPr="00362845">
        <w:rPr>
          <w:rFonts w:ascii="Arial" w:hAnsi="Arial" w:eastAsia="Times New Roman" w:cs="Arial"/>
          <w:color w:val="000000"/>
          <w:sz w:val="24"/>
          <w:szCs w:val="24"/>
          <w:lang w:eastAsia="hr-HR"/>
        </w:rPr>
        <w:t xml:space="preserve">Dovršeno u </w:t>
      </w:r>
      <w:r w:rsidRPr="00362845" w:rsidR="003E53EC">
        <w:rPr>
          <w:rFonts w:ascii="Arial" w:hAnsi="Arial" w:eastAsia="Times New Roman" w:cs="Arial"/>
          <w:color w:val="000000"/>
          <w:sz w:val="24"/>
          <w:szCs w:val="24"/>
          <w:lang w:eastAsia="hr-HR"/>
        </w:rPr>
        <w:t>12:</w:t>
      </w:r>
      <w:r w:rsidR="007D4508">
        <w:rPr>
          <w:rFonts w:ascii="Arial" w:hAnsi="Arial" w:eastAsia="Times New Roman" w:cs="Arial"/>
          <w:color w:val="000000"/>
          <w:sz w:val="24"/>
          <w:szCs w:val="24"/>
          <w:lang w:eastAsia="hr-HR"/>
        </w:rPr>
        <w:t>10</w:t>
      </w:r>
      <w:r w:rsidRPr="00362845" w:rsidR="003E53EC">
        <w:rPr>
          <w:rFonts w:ascii="Arial" w:hAnsi="Arial" w:eastAsia="Times New Roman" w:cs="Arial"/>
          <w:color w:val="000000"/>
          <w:sz w:val="24"/>
          <w:szCs w:val="24"/>
          <w:lang w:eastAsia="hr-HR"/>
        </w:rPr>
        <w:t xml:space="preserve"> </w:t>
      </w:r>
      <w:r w:rsidRPr="00362845">
        <w:rPr>
          <w:rFonts w:ascii="Arial" w:hAnsi="Arial" w:eastAsia="Times New Roman" w:cs="Arial"/>
          <w:color w:val="000000"/>
          <w:sz w:val="24"/>
          <w:szCs w:val="24"/>
          <w:lang w:eastAsia="hr-HR"/>
        </w:rPr>
        <w:t>sati</w:t>
      </w:r>
    </w:p>
    <w:p w:rsidR="00280EFA" w:rsidP="00280EFA" w:rsidRDefault="00280EFA" w14:paraId="2492B72E" w14:textId="6C18B4EE">
      <w:pPr>
        <w:spacing w:after="0" w:line="240" w:lineRule="auto"/>
        <w:ind w:firstLine="708"/>
        <w:jc w:val="both"/>
        <w:rPr>
          <w:rFonts w:ascii="Arial" w:hAnsi="Arial" w:eastAsia="Times New Roman" w:cs="Arial"/>
          <w:color w:val="000000"/>
          <w:sz w:val="24"/>
          <w:szCs w:val="24"/>
          <w:lang w:eastAsia="hr-HR"/>
        </w:rPr>
      </w:pPr>
    </w:p>
    <w:p w:rsidRPr="00362845" w:rsidR="00BB5455" w:rsidP="00280EFA" w:rsidRDefault="00BB5455" w14:paraId="0AE20646" w14:textId="77777777">
      <w:pPr>
        <w:spacing w:after="0" w:line="240" w:lineRule="auto"/>
        <w:ind w:firstLine="708"/>
        <w:jc w:val="both"/>
        <w:rPr>
          <w:rFonts w:ascii="Arial" w:hAnsi="Arial" w:eastAsia="Times New Roman" w:cs="Arial"/>
          <w:color w:val="000000"/>
          <w:sz w:val="24"/>
          <w:szCs w:val="24"/>
          <w:lang w:eastAsia="hr-HR"/>
        </w:rPr>
      </w:pPr>
    </w:p>
    <w:p w:rsidRPr="00362845" w:rsidR="003E53EC" w:rsidP="00280EFA" w:rsidRDefault="008D5737" w14:paraId="2B8A1F40" w14:textId="31A103A2">
      <w:pPr>
        <w:spacing w:after="0" w:line="240" w:lineRule="auto"/>
        <w:jc w:val="both"/>
        <w:rPr>
          <w:rFonts w:ascii="Arial" w:hAnsi="Arial" w:eastAsia="Times New Roman" w:cs="Arial"/>
          <w:color w:val="000000"/>
          <w:sz w:val="24"/>
          <w:szCs w:val="24"/>
          <w:lang w:eastAsia="hr-HR"/>
        </w:rPr>
      </w:pPr>
      <w:r w:rsidRPr="00362845">
        <w:rPr>
          <w:rFonts w:ascii="Arial" w:hAnsi="Arial" w:eastAsia="Times New Roman" w:cs="Arial"/>
          <w:color w:val="000000"/>
          <w:sz w:val="24"/>
          <w:szCs w:val="24"/>
          <w:lang w:eastAsia="hr-HR"/>
        </w:rPr>
        <w:t>Dužnik</w:t>
      </w:r>
      <w:r w:rsidRPr="00362845" w:rsidR="00280EFA">
        <w:rPr>
          <w:rFonts w:ascii="Arial" w:hAnsi="Arial" w:eastAsia="Times New Roman" w:cs="Arial"/>
          <w:color w:val="000000"/>
          <w:sz w:val="24"/>
          <w:szCs w:val="24"/>
          <w:lang w:eastAsia="hr-HR"/>
        </w:rPr>
        <w:tab/>
      </w:r>
      <w:r w:rsidRPr="00362845" w:rsidR="00280EFA">
        <w:rPr>
          <w:rFonts w:ascii="Arial" w:hAnsi="Arial" w:eastAsia="Times New Roman" w:cs="Arial"/>
          <w:color w:val="000000"/>
          <w:sz w:val="24"/>
          <w:szCs w:val="24"/>
          <w:lang w:eastAsia="hr-HR"/>
        </w:rPr>
        <w:tab/>
      </w:r>
      <w:r w:rsidRPr="00362845" w:rsidR="00280EFA">
        <w:rPr>
          <w:rFonts w:ascii="Arial" w:hAnsi="Arial" w:eastAsia="Times New Roman" w:cs="Arial"/>
          <w:color w:val="000000"/>
          <w:sz w:val="24"/>
          <w:szCs w:val="24"/>
          <w:lang w:eastAsia="hr-HR"/>
        </w:rPr>
        <w:tab/>
        <w:t xml:space="preserve">     </w:t>
      </w:r>
      <w:r>
        <w:rPr>
          <w:rFonts w:ascii="Arial" w:hAnsi="Arial" w:eastAsia="Times New Roman" w:cs="Arial"/>
          <w:color w:val="000000"/>
          <w:sz w:val="24"/>
          <w:szCs w:val="24"/>
          <w:lang w:eastAsia="hr-HR"/>
        </w:rPr>
        <w:t xml:space="preserve">    </w:t>
      </w:r>
      <w:r w:rsidRPr="00362845" w:rsidR="00522016">
        <w:rPr>
          <w:rFonts w:ascii="Arial" w:hAnsi="Arial" w:eastAsia="Times New Roman" w:cs="Arial"/>
          <w:color w:val="000000"/>
          <w:sz w:val="24"/>
          <w:szCs w:val="24"/>
          <w:lang w:eastAsia="hr-HR"/>
        </w:rPr>
        <w:t xml:space="preserve">   Stečajni sudac</w:t>
      </w:r>
      <w:r>
        <w:rPr>
          <w:rFonts w:ascii="Arial" w:hAnsi="Arial" w:eastAsia="Times New Roman" w:cs="Arial"/>
          <w:color w:val="000000"/>
          <w:sz w:val="24"/>
          <w:szCs w:val="24"/>
          <w:lang w:eastAsia="hr-HR"/>
        </w:rPr>
        <w:tab/>
        <w:t xml:space="preserve">                   Povjere</w:t>
      </w:r>
      <w:r w:rsidRPr="00362845" w:rsidR="00280EFA">
        <w:rPr>
          <w:rFonts w:ascii="Arial" w:hAnsi="Arial" w:eastAsia="Times New Roman" w:cs="Arial"/>
          <w:color w:val="000000"/>
          <w:sz w:val="24"/>
          <w:szCs w:val="24"/>
          <w:lang w:eastAsia="hr-HR"/>
        </w:rPr>
        <w:t xml:space="preserve">nik    </w:t>
      </w:r>
    </w:p>
    <w:p w:rsidRPr="00362845" w:rsidR="00280EFA" w:rsidP="00280EFA" w:rsidRDefault="00280EFA" w14:paraId="6CDDB549" w14:textId="77777777">
      <w:pPr>
        <w:spacing w:after="0" w:line="240" w:lineRule="auto"/>
        <w:jc w:val="both"/>
        <w:rPr>
          <w:rFonts w:ascii="Arial" w:hAnsi="Arial" w:eastAsia="Times New Roman" w:cs="Arial"/>
          <w:color w:val="000000"/>
          <w:sz w:val="24"/>
          <w:szCs w:val="24"/>
          <w:lang w:eastAsia="hr-HR"/>
        </w:rPr>
      </w:pPr>
      <w:r w:rsidRPr="00362845">
        <w:rPr>
          <w:rFonts w:ascii="Arial" w:hAnsi="Arial" w:eastAsia="Times New Roman" w:cs="Arial"/>
          <w:color w:val="000000"/>
          <w:sz w:val="24"/>
          <w:szCs w:val="24"/>
          <w:lang w:eastAsia="hr-HR"/>
        </w:rPr>
        <w:t xml:space="preserve">  </w:t>
      </w:r>
    </w:p>
    <w:p w:rsidR="00280EFA" w:rsidP="00280EFA" w:rsidRDefault="00280EFA" w14:paraId="1080A5F6" w14:textId="445C8D16">
      <w:pPr>
        <w:spacing w:after="0" w:line="240" w:lineRule="auto"/>
        <w:jc w:val="both"/>
        <w:rPr>
          <w:rFonts w:ascii="Arial" w:hAnsi="Arial" w:eastAsia="Times New Roman" w:cs="Arial"/>
          <w:color w:val="000000"/>
          <w:sz w:val="24"/>
          <w:szCs w:val="24"/>
          <w:lang w:eastAsia="hr-HR"/>
        </w:rPr>
      </w:pPr>
    </w:p>
    <w:p w:rsidR="00BB5455" w:rsidP="00280EFA" w:rsidRDefault="00BB5455" w14:paraId="2D9D5F48" w14:textId="77777777">
      <w:pPr>
        <w:spacing w:after="0" w:line="240" w:lineRule="auto"/>
        <w:jc w:val="both"/>
        <w:rPr>
          <w:rFonts w:ascii="Arial" w:hAnsi="Arial" w:eastAsia="Times New Roman" w:cs="Arial"/>
          <w:color w:val="000000"/>
          <w:sz w:val="24"/>
          <w:szCs w:val="24"/>
          <w:lang w:eastAsia="hr-HR"/>
        </w:rPr>
      </w:pPr>
    </w:p>
    <w:p w:rsidRPr="00362845" w:rsidR="008D5737" w:rsidP="00280EFA" w:rsidRDefault="008D5737" w14:paraId="1884F8C5" w14:textId="77777777">
      <w:pPr>
        <w:spacing w:after="0" w:line="240" w:lineRule="auto"/>
        <w:jc w:val="both"/>
        <w:rPr>
          <w:rFonts w:ascii="Arial" w:hAnsi="Arial" w:eastAsia="Times New Roman" w:cs="Arial"/>
          <w:color w:val="000000"/>
          <w:sz w:val="24"/>
          <w:szCs w:val="24"/>
          <w:lang w:eastAsia="hr-HR"/>
        </w:rPr>
      </w:pPr>
    </w:p>
    <w:p w:rsidRPr="00362845" w:rsidR="00280EFA" w:rsidP="00984E1F" w:rsidRDefault="00280EFA" w14:paraId="326B8C56" w14:textId="77777777">
      <w:pPr>
        <w:spacing w:after="0" w:line="240" w:lineRule="auto"/>
        <w:jc w:val="both"/>
        <w:rPr>
          <w:rFonts w:ascii="Arial" w:hAnsi="Arial" w:eastAsia="Times New Roman" w:cs="Arial"/>
          <w:color w:val="000000"/>
          <w:sz w:val="24"/>
          <w:szCs w:val="24"/>
          <w:lang w:eastAsia="hr-HR"/>
        </w:rPr>
      </w:pP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t xml:space="preserve">   </w:t>
      </w:r>
      <w:r w:rsidRPr="00362845" w:rsidR="00522016">
        <w:rPr>
          <w:rFonts w:ascii="Arial" w:hAnsi="Arial" w:eastAsia="Times New Roman" w:cs="Arial"/>
          <w:color w:val="000000"/>
          <w:sz w:val="24"/>
          <w:szCs w:val="24"/>
          <w:lang w:eastAsia="hr-HR"/>
        </w:rPr>
        <w:t xml:space="preserve">  </w:t>
      </w:r>
      <w:r w:rsidRPr="00362845">
        <w:rPr>
          <w:rFonts w:ascii="Arial" w:hAnsi="Arial" w:eastAsia="Times New Roman" w:cs="Arial"/>
          <w:color w:val="000000"/>
          <w:sz w:val="24"/>
          <w:szCs w:val="24"/>
          <w:lang w:eastAsia="hr-HR"/>
        </w:rPr>
        <w:t>Zapisničar</w:t>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t xml:space="preserve">       </w:t>
      </w:r>
      <w:r w:rsidRPr="00362845" w:rsidR="00984E1F">
        <w:rPr>
          <w:rFonts w:ascii="Arial" w:hAnsi="Arial" w:eastAsia="Times New Roman" w:cs="Arial"/>
          <w:color w:val="000000"/>
          <w:sz w:val="24"/>
          <w:szCs w:val="24"/>
          <w:lang w:eastAsia="hr-HR"/>
        </w:rPr>
        <w:t xml:space="preserve"> </w:t>
      </w:r>
      <w:r w:rsidRPr="00362845">
        <w:rPr>
          <w:rFonts w:ascii="Arial" w:hAnsi="Arial" w:eastAsia="Times New Roman" w:cs="Arial"/>
          <w:color w:val="000000"/>
          <w:sz w:val="24"/>
          <w:szCs w:val="24"/>
          <w:lang w:eastAsia="hr-HR"/>
        </w:rPr>
        <w:t>Vjerovnici</w:t>
      </w:r>
    </w:p>
    <w:p w:rsidRPr="00362845" w:rsidR="003E53EC" w:rsidP="00984E1F" w:rsidRDefault="003E53EC" w14:paraId="62F37B08" w14:textId="77777777">
      <w:pPr>
        <w:spacing w:after="0" w:line="240" w:lineRule="auto"/>
        <w:jc w:val="both"/>
        <w:rPr>
          <w:rFonts w:ascii="Arial" w:hAnsi="Arial" w:eastAsia="Times New Roman" w:cs="Arial"/>
          <w:color w:val="000000"/>
          <w:sz w:val="24"/>
          <w:szCs w:val="24"/>
          <w:lang w:eastAsia="hr-HR"/>
        </w:rPr>
      </w:pPr>
    </w:p>
    <w:p w:rsidRPr="00362845" w:rsidR="00E07EDF" w:rsidP="00984E1F" w:rsidRDefault="00280EFA" w14:paraId="124CFFB4" w14:textId="5AF63B85">
      <w:pPr>
        <w:spacing w:after="0" w:line="240" w:lineRule="auto"/>
        <w:rPr>
          <w:rFonts w:ascii="Arial" w:hAnsi="Arial" w:cs="Arial"/>
          <w:sz w:val="24"/>
          <w:szCs w:val="24"/>
        </w:rPr>
      </w:pP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r w:rsidRPr="00362845">
        <w:rPr>
          <w:rFonts w:ascii="Arial" w:hAnsi="Arial" w:eastAsia="Times New Roman" w:cs="Arial"/>
          <w:color w:val="000000"/>
          <w:sz w:val="24"/>
          <w:szCs w:val="24"/>
          <w:lang w:eastAsia="hr-HR"/>
        </w:rPr>
        <w:tab/>
      </w:r>
    </w:p>
    <w:sectPr w:rsidRPr="00362845" w:rsidR="00E07EDF" w:rsidSect="002F3B0D">
      <w:headerReference w:type="even" r:id="rId8"/>
      <w:headerReference w:type="default" r:id="rId9"/>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742EC" w:rsidP="000B3659" w:rsidRDefault="007742EC" w14:paraId="39740BCB" w14:textId="77777777">
      <w:pPr>
        <w:spacing w:after="0" w:line="240" w:lineRule="auto"/>
      </w:pPr>
      <w:r>
        <w:separator/>
      </w:r>
    </w:p>
  </w:endnote>
  <w:endnote w:type="continuationSeparator" w:id="0">
    <w:p w:rsidR="007742EC" w:rsidP="000B3659" w:rsidRDefault="007742EC" w14:paraId="603BA3DB"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742EC" w:rsidP="000B3659" w:rsidRDefault="007742EC" w14:paraId="1781B2AA" w14:textId="77777777">
      <w:pPr>
        <w:spacing w:after="0" w:line="240" w:lineRule="auto"/>
      </w:pPr>
      <w:r>
        <w:separator/>
      </w:r>
    </w:p>
  </w:footnote>
  <w:footnote w:type="continuationSeparator" w:id="0">
    <w:p w:rsidR="007742EC" w:rsidP="000B3659" w:rsidRDefault="007742EC" w14:paraId="2933C431"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5643" w:rsidP="00737C8B" w:rsidRDefault="00522016" w14:paraId="59F522BB"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5643" w:rsidRDefault="00F95643" w14:paraId="2C42392D"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B3659" w:rsidR="00F95643" w:rsidP="000B3659" w:rsidRDefault="00522016" w14:paraId="0101C837" w14:textId="6ADF0D56">
    <w:pPr>
      <w:pStyle w:val="Zaglavlje"/>
      <w:framePr w:wrap="around" w:hAnchor="page" w:vAnchor="text" w:x="5976" w:y="2"/>
      <w:rPr>
        <w:rStyle w:val="Brojstranice"/>
        <w:rFonts w:ascii="Arial" w:hAnsi="Arial" w:cs="Arial"/>
        <w:sz w:val="24"/>
        <w:szCs w:val="24"/>
      </w:rPr>
    </w:pPr>
    <w:r w:rsidRPr="000B3659">
      <w:rPr>
        <w:rStyle w:val="Brojstranice"/>
        <w:rFonts w:ascii="Arial" w:hAnsi="Arial" w:cs="Arial"/>
        <w:sz w:val="24"/>
        <w:szCs w:val="24"/>
      </w:rPr>
      <w:fldChar w:fldCharType="begin"/>
    </w:r>
    <w:r w:rsidRPr="000B3659">
      <w:rPr>
        <w:rStyle w:val="Brojstranice"/>
        <w:rFonts w:ascii="Arial" w:hAnsi="Arial" w:cs="Arial"/>
        <w:sz w:val="24"/>
        <w:szCs w:val="24"/>
      </w:rPr>
      <w:instrText xml:space="preserve">PAGE  </w:instrText>
    </w:r>
    <w:r w:rsidRPr="000B3659">
      <w:rPr>
        <w:rStyle w:val="Brojstranice"/>
        <w:rFonts w:ascii="Arial" w:hAnsi="Arial" w:cs="Arial"/>
        <w:sz w:val="24"/>
        <w:szCs w:val="24"/>
      </w:rPr>
      <w:fldChar w:fldCharType="separate"/>
    </w:r>
    <w:r w:rsidR="00CC1ED9">
      <w:rPr>
        <w:rStyle w:val="Brojstranice"/>
        <w:rFonts w:ascii="Arial" w:hAnsi="Arial" w:cs="Arial"/>
        <w:noProof/>
        <w:sz w:val="24"/>
        <w:szCs w:val="24"/>
      </w:rPr>
      <w:t>5</w:t>
    </w:r>
    <w:r w:rsidRPr="000B3659">
      <w:rPr>
        <w:rStyle w:val="Brojstranice"/>
        <w:rFonts w:ascii="Arial" w:hAnsi="Arial" w:cs="Arial"/>
        <w:sz w:val="24"/>
        <w:szCs w:val="24"/>
      </w:rPr>
      <w:fldChar w:fldCharType="end"/>
    </w:r>
  </w:p>
  <w:p w:rsidRPr="00935E82" w:rsidR="00F95643" w:rsidP="00974D50" w:rsidRDefault="00522016" w14:paraId="5E5D6865" w14:textId="535A5493">
    <w:pPr>
      <w:spacing w:after="0" w:line="240" w:lineRule="auto"/>
      <w:jc w:val="right"/>
    </w:pPr>
    <w:r w:rsidRPr="00935E82">
      <w:rPr>
        <w:rFonts w:ascii="Arial" w:hAnsi="Arial" w:cs="Arial"/>
      </w:rPr>
      <w:tab/>
    </w:r>
    <w:r w:rsidRPr="00935E82">
      <w:rPr>
        <w:rFonts w:ascii="Arial" w:hAnsi="Arial" w:cs="Arial"/>
      </w:rPr>
      <w:tab/>
    </w:r>
    <w:r w:rsidRPr="00935E82">
      <w:rPr>
        <w:rFonts w:ascii="Arial" w:hAnsi="Arial" w:cs="Arial"/>
      </w:rPr>
      <w:tab/>
    </w:r>
    <w:r w:rsidRPr="00935E82">
      <w:rPr>
        <w:rFonts w:ascii="Arial" w:hAnsi="Arial" w:cs="Arial"/>
      </w:rPr>
      <w:tab/>
    </w:r>
    <w:r w:rsidRPr="00935E82">
      <w:rPr>
        <w:rFonts w:ascii="Arial" w:hAnsi="Arial" w:cs="Arial"/>
      </w:rPr>
      <w:tab/>
    </w:r>
    <w:r w:rsidRPr="00935E82">
      <w:rPr>
        <w:rFonts w:ascii="Arial" w:hAnsi="Arial" w:cs="Arial"/>
      </w:rPr>
      <w:tab/>
    </w:r>
    <w:r w:rsidRPr="00935E82" w:rsidR="00974D50">
      <w:rPr>
        <w:rFonts w:ascii="Arial" w:hAnsi="Arial" w:cs="Arial"/>
      </w:rPr>
      <w:tab/>
    </w:r>
    <w:r w:rsidRPr="00935E82" w:rsidR="00974D50">
      <w:rPr>
        <w:rFonts w:ascii="Arial" w:hAnsi="Arial" w:eastAsia="Times New Roman" w:cs="Arial"/>
        <w:sz w:val="24"/>
        <w:szCs w:val="24"/>
        <w:lang w:eastAsia="hr-HR"/>
      </w:rPr>
      <w:t>St-14/2025-</w:t>
    </w:r>
    <w:r w:rsidR="00C850CE">
      <w:rPr>
        <w:rFonts w:ascii="Arial" w:hAnsi="Arial" w:eastAsia="Times New Roman" w:cs="Arial"/>
        <w:sz w:val="24"/>
        <w:szCs w:val="24"/>
        <w:lang w:eastAsia="hr-HR"/>
      </w:rPr>
      <w:t>53</w:t>
    </w: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2F36D7"/>
    <w:multiLevelType w:val="hybridMultilevel"/>
    <w:tmpl w:val="6D805A52"/>
    <w:lvl w:ilvl="0" w:tplc="390A85E6">
      <w:start w:val="1"/>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37950E59"/>
    <w:multiLevelType w:val="hybridMultilevel"/>
    <w:tmpl w:val="71C02C68"/>
    <w:lvl w:ilvl="0" w:tplc="1090E8EE">
      <w:start w:val="1"/>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
    <w:nsid w:val="40314810"/>
    <w:multiLevelType w:val="hybridMultilevel"/>
    <w:tmpl w:val="5D0868E0"/>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2821A83"/>
    <w:multiLevelType w:val="hybridMultilevel"/>
    <w:tmpl w:val="9A5ADC7A"/>
    <w:lvl w:ilvl="0" w:tplc="FC9A2BA0">
      <w:start w:val="1"/>
      <w:numFmt w:val="bullet"/>
      <w:lvlText w:val="-"/>
      <w:lvlJc w:val="left"/>
      <w:pPr>
        <w:ind w:left="1275" w:hanging="567"/>
      </w:pPr>
      <w:rPr>
        <w:rFonts w:hint="default" w:ascii="Times New Roman" w:hAnsi="Times New Roman" w:eastAsia="Times New Roman" w:cs="Times New Roman"/>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
    <w:nsid w:val="5F6F7BB6"/>
    <w:multiLevelType w:val="hybridMultilevel"/>
    <w:tmpl w:val="80500ED8"/>
    <w:lvl w:ilvl="0" w:tplc="FC9A2BA0">
      <w:start w:val="1"/>
      <w:numFmt w:val="bullet"/>
      <w:lvlText w:val="-"/>
      <w:lvlJc w:val="left"/>
      <w:pPr>
        <w:ind w:left="567" w:hanging="567"/>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62AB02E6"/>
    <w:multiLevelType w:val="hybridMultilevel"/>
    <w:tmpl w:val="52608594"/>
    <w:lvl w:ilvl="0" w:tplc="7316788E">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6">
    <w:nsid w:val="73625549"/>
    <w:multiLevelType w:val="hybridMultilevel"/>
    <w:tmpl w:val="3E9A0594"/>
    <w:lvl w:ilvl="0" w:tplc="FC9A2BA0">
      <w:start w:val="1"/>
      <w:numFmt w:val="bullet"/>
      <w:lvlText w:val="-"/>
      <w:lvlJc w:val="left"/>
      <w:pPr>
        <w:ind w:left="567" w:hanging="567"/>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1"/>
  </w:num>
  <w:num w:numId="4">
    <w:abstractNumId w:val="4"/>
  </w:num>
  <w:num w:numId="5">
    <w:abstractNumId w:val="2"/>
  </w:num>
  <w:num w:numId="6">
    <w:abstractNumId w:val="3"/>
  </w:num>
  <w:num w:numId="7">
    <w:abstractNumId w:val="6"/>
  </w:num>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EFA"/>
    <w:rsid w:val="00035853"/>
    <w:rsid w:val="000B3659"/>
    <w:rsid w:val="00137484"/>
    <w:rsid w:val="001458CC"/>
    <w:rsid w:val="00171F88"/>
    <w:rsid w:val="00264E70"/>
    <w:rsid w:val="00271448"/>
    <w:rsid w:val="00280EFA"/>
    <w:rsid w:val="002A0F5D"/>
    <w:rsid w:val="00362845"/>
    <w:rsid w:val="00377BF9"/>
    <w:rsid w:val="003B0402"/>
    <w:rsid w:val="003C4EE9"/>
    <w:rsid w:val="003E53EC"/>
    <w:rsid w:val="004335CE"/>
    <w:rsid w:val="00464D13"/>
    <w:rsid w:val="00493E0D"/>
    <w:rsid w:val="004971CF"/>
    <w:rsid w:val="00522016"/>
    <w:rsid w:val="005257E1"/>
    <w:rsid w:val="00544E3F"/>
    <w:rsid w:val="0068161B"/>
    <w:rsid w:val="00743ECE"/>
    <w:rsid w:val="007742EC"/>
    <w:rsid w:val="00791C2A"/>
    <w:rsid w:val="007B588E"/>
    <w:rsid w:val="007C2952"/>
    <w:rsid w:val="007D4508"/>
    <w:rsid w:val="008D2E4F"/>
    <w:rsid w:val="008D5737"/>
    <w:rsid w:val="00935E82"/>
    <w:rsid w:val="00974D50"/>
    <w:rsid w:val="009761A9"/>
    <w:rsid w:val="00984E1F"/>
    <w:rsid w:val="009F254E"/>
    <w:rsid w:val="00A6716D"/>
    <w:rsid w:val="00A70D5F"/>
    <w:rsid w:val="00AD46FA"/>
    <w:rsid w:val="00BB5455"/>
    <w:rsid w:val="00BF57AB"/>
    <w:rsid w:val="00C03D12"/>
    <w:rsid w:val="00C30E2A"/>
    <w:rsid w:val="00C850CE"/>
    <w:rsid w:val="00CC1ED9"/>
    <w:rsid w:val="00D12876"/>
    <w:rsid w:val="00DA2A0C"/>
    <w:rsid w:val="00E07EDF"/>
    <w:rsid w:val="00E54E64"/>
    <w:rsid w:val="00EF1590"/>
    <w:rsid w:val="00EF4914"/>
    <w:rsid w:val="00F155E5"/>
    <w:rsid w:val="00F267E6"/>
    <w:rsid w:val="00F95643"/>
    <w:rsid w:val="00FD40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9FAEA96"/>
  <w15:docId w15:val="{4D37EF18-EC19-4646-AA6B-29E498B89214}"/>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280EF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80EFA"/>
  </w:style>
  <w:style w:type="character" w:styleId="Brojstranice">
    <w:name w:val="page number"/>
    <w:basedOn w:val="Zadanifontodlomka"/>
    <w:rsid w:val="00280EFA"/>
  </w:style>
  <w:style w:type="paragraph" w:styleId="Odlomakpopisa">
    <w:name w:val="List Paragraph"/>
    <w:basedOn w:val="Normal"/>
    <w:uiPriority w:val="34"/>
    <w:qFormat/>
    <w:rsid w:val="00137484"/>
    <w:pPr>
      <w:ind w:left="720"/>
      <w:contextualSpacing/>
    </w:pPr>
  </w:style>
  <w:style w:type="paragraph" w:styleId="Podnoje">
    <w:name w:val="footer"/>
    <w:basedOn w:val="Normal"/>
    <w:link w:val="PodnojeChar"/>
    <w:uiPriority w:val="99"/>
    <w:unhideWhenUsed/>
    <w:rsid w:val="000B365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B3659"/>
  </w:style>
  <w:style w:type="paragraph" w:styleId="Tekstbalonia">
    <w:name w:val="Balloon Text"/>
    <w:basedOn w:val="Normal"/>
    <w:link w:val="TekstbaloniaChar"/>
    <w:uiPriority w:val="99"/>
    <w:semiHidden/>
    <w:unhideWhenUsed/>
    <w:rsid w:val="00984E1F"/>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84E1F"/>
    <w:rPr>
      <w:rFonts w:ascii="Segoe UI" w:hAnsi="Segoe UI" w:cs="Segoe UI"/>
      <w:sz w:val="18"/>
      <w:szCs w:val="18"/>
    </w:rPr>
  </w:style>
  <w:style w:type="character" w:styleId="Tekstrezerviranogmjesta">
    <w:name w:val="Placeholder Text"/>
    <w:basedOn w:val="Zadanifontodlomka"/>
    <w:uiPriority w:val="99"/>
    <w:semiHidden/>
    <w:rsid w:val="00CC1ED9"/>
    <w:rPr>
      <w:color w:val="808080"/>
      <w:bdr w:val="none" w:color="auto" w:sz="0" w:space="0"/>
      <w:shd w:val="clear" w:color="auto" w:fill="auto"/>
    </w:rPr>
  </w:style>
  <w:style w:type="character" w:styleId="eSPISCCParagraphDefaultFont" w:customStyle="true">
    <w:name w:val="eSPIS_CC_Paragraph Default Font"/>
    <w:basedOn w:val="Zadanifontodlomka"/>
    <w:rsid w:val="00CC1ED9"/>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C1ED9"/>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C1ED9"/>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C1ED9"/>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30. rujna 2025.</izvorni_sadrzaj>
    <derivirana_varijabla naziv="DomainObject.StvarniPocetakDatum_1">30. rujna 2025.</derivirana_varijabla>
  </DomainObject.StvarniPocetakDatum>
  <DomainObject.StvarniZavrsetakDatum>
    <izvorni_sadrzaj>30. rujna 2025.</izvorni_sadrzaj>
    <derivirana_varijabla naziv="DomainObject.StvarniZavrsetakDatum_1">30. rujna 2025.</derivirana_varijabla>
  </DomainObject.StvarniZavrsetakDatum>
  <DomainObject.PlaniraniZavrsetakDatum>
    <izvorni_sadrzaj>30. rujna 2025.</izvorni_sadrzaj>
    <derivirana_varijabla naziv="DomainObject.PlaniraniZavrsetakDatum_1">30. rujna 2025.</derivirana_varijabla>
  </DomainObject.PlaniraniZavrsetakDatum>
  <DomainObject.PlaniraniPocetakDatum>
    <izvorni_sadrzaj>30. rujna 2025.</izvorni_sadrzaj>
    <derivirana_varijabla naziv="DomainObject.PlaniraniPocetakDatum_1">30. rujna 2025.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rujna 2025.</izvorni_sadrzaj>
    <derivirana_varijabla naziv="DomainObject.Zapisnik.DatumKreiranja_1">30. rujna 2025.</derivirana_varijabla>
  </DomainObject.Zapisnik.DatumKreiranja>
  <DomainObject.Zapisnik.ImovinskaKorist>
    <izvorni_sadrzaj/>
    <derivirana_varijabla naziv="DomainObject.Zapisnik.ImovinskaKorist_1"/>
  </DomainObject.Zapisnik.ImovinskaKorist>
  <DomainObject.Zapisnik.Oznaka>
    <izvorni_sadrzaj>St-14/2025-53</izvorni_sadrzaj>
    <derivirana_varijabla naziv="DomainObject.Zapisnik.Oznaka_1">St-14/2025-53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2025.</izvorni_sadrzaj>
    <derivirana_varijabla naziv="DomainObject.Predmet.DatumOsnivanja_1">13.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II. svežanj se šalje u pisarnicu
poslan u ref.11.7.</izvorni_sadrzaj>
    <derivirana_varijabla naziv="DomainObject.Predmet.Opis_1">II. svežanj se šalje u pisarnicu
poslan u ref.11.7.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St-14/2025</izvorni_sadrzaj>
    <derivirana_varijabla naziv="DomainObject.Predmet.OznakaBroj_1">St-14/2025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13.5.2025. dostavljena dokumentacija FINA-e u 
kartonskoj kutiji A4 papira</izvorni_sadrzaj>
    <derivirana_varijabla naziv="DomainObject.Predmet.PrimjedbaSuca_1">Dana 13.5.2025. dostavljena dokumentacija FINA-e u 
kartonskoj kutiji A4 papira</derivirana_varijabla>
  </DomainObject.Predmet.PrimjedbaSuca>
  <DomainObject.Predmet.ProtustrankaFormated>
    <izvorni_sadrzaj>  Kamp Banki d.o.o., BREČEVIĆI</izvorni_sadrzaj>
    <derivirana_varijabla naziv="DomainObject.Predmet.ProtustrankaFormated_1">  Kamp Banki d.o.o., BREČEVIĆI</derivirana_varijabla>
  </DomainObject.Predmet.ProtustrankaFormated>
  <DomainObject.Predmet.ProtustrankaFormatedOIB>
    <izvorni_sadrzaj>  Kamp Banki d.o.o., BREČEVIĆI, OIB 78407041614</izvorni_sadrzaj>
    <derivirana_varijabla naziv="DomainObject.Predmet.ProtustrankaFormatedOIB_1">  Kamp Banki d.o.o., BREČEVIĆI, OIB 78407041614</derivirana_varijabla>
  </DomainObject.Predmet.ProtustrankaFormatedOIB>
  <DomainObject.Predmet.ProtustrankaFormatedWithAdress>
    <izvorni_sadrzaj> Kamp Banki d.o.o., BREČEVIĆI, Banki 28, 52444 Brečevići</izvorni_sadrzaj>
    <derivirana_varijabla naziv="DomainObject.Predmet.ProtustrankaFormatedWithAdress_1"> Kamp Banki d.o.o., BREČEVIĆI, Banki 28, 52444 Brečevići</derivirana_varijabla>
  </DomainObject.Predmet.ProtustrankaFormatedWithAdress>
  <DomainObject.Predmet.ProtustrankaFormatedWithAdressOIB>
    <izvorni_sadrzaj> Kamp Banki d.o.o., BREČEVIĆI, OIB 78407041614, Banki 28, 52444 Brečevići</izvorni_sadrzaj>
    <derivirana_varijabla naziv="DomainObject.Predmet.ProtustrankaFormatedWithAdressOIB_1"> Kamp Banki d.o.o., BREČEVIĆI, OIB 78407041614, Banki 28, 52444 Brečevići</derivirana_varijabla>
  </DomainObject.Predmet.ProtustrankaFormatedWithAdressOIB>
  <DomainObject.Predmet.ProtustrankaWithAdress>
    <izvorni_sadrzaj>Kamp Banki d.o.o., BREČEVIĆI Banki 28, 52444 Brečevići</izvorni_sadrzaj>
    <derivirana_varijabla naziv="DomainObject.Predmet.ProtustrankaWithAdress_1">Kamp Banki d.o.o., BREČEVIĆI Banki 28, 52444 Brečevići</derivirana_varijabla>
  </DomainObject.Predmet.ProtustrankaWithAdress>
  <DomainObject.Predmet.ProtustrankaWithAdressOIB>
    <izvorni_sadrzaj>Kamp Banki d.o.o., BREČEVIĆI, OIB 78407041614, Banki 28, 52444 Brečevići</izvorni_sadrzaj>
    <derivirana_varijabla naziv="DomainObject.Predmet.ProtustrankaWithAdressOIB_1">Kamp Banki d.o.o., BREČEVIĆI, OIB 78407041614, Banki 28, 52444 Brečevići</derivirana_varijabla>
  </DomainObject.Predmet.ProtustrankaWithAdressOIB>
  <DomainObject.Predmet.ProtustrankaNazivFormated>
    <izvorni_sadrzaj>Kamp Banki d.o.o., BREČEVIĆI</izvorni_sadrzaj>
    <derivirana_varijabla naziv="DomainObject.Predmet.ProtustrankaNazivFormated_1">Kamp Banki d.o.o., BREČEVIĆI</derivirana_varijabla>
  </DomainObject.Predmet.ProtustrankaNazivFormated>
  <DomainObject.Predmet.ProtustrankaNazivFormatedOIB>
    <izvorni_sadrzaj>Kamp Banki d.o.o., BREČEVIĆI, OIB 78407041614</izvorni_sadrzaj>
    <derivirana_varijabla naziv="DomainObject.Predmet.ProtustrankaNazivFormatedOIB_1">Kamp Banki d.o.o., BREČEVIĆI, OIB 78407041614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Kamp Banki d.o.o., BREČEVIĆI</izvorni_sadrzaj>
    <derivirana_varijabla naziv="DomainObject.Predmet.StrankaFormated_1">  Kamp Banki d.o.o., BREČEVIĆI</derivirana_varijabla>
  </DomainObject.Predmet.StrankaFormated>
  <DomainObject.Predmet.StrankaFormatedOIB>
    <izvorni_sadrzaj>  Kamp Banki d.o.o., BREČEVIĆI, OIB 78407041614</izvorni_sadrzaj>
    <derivirana_varijabla naziv="DomainObject.Predmet.StrankaFormatedOIB_1">  Kamp Banki d.o.o., BREČEVIĆI, OIB 78407041614</derivirana_varijabla>
  </DomainObject.Predmet.StrankaFormatedOIB>
  <DomainObject.Predmet.StrankaFormatedWithAdress>
    <izvorni_sadrzaj> Kamp Banki d.o.o., BREČEVIĆI, Banki 28, 52444 Brečevići</izvorni_sadrzaj>
    <derivirana_varijabla naziv="DomainObject.Predmet.StrankaFormatedWithAdress_1"> Kamp Banki d.o.o., BREČEVIĆI, Banki 28, 52444 Brečevići</derivirana_varijabla>
  </DomainObject.Predmet.StrankaFormatedWithAdress>
  <DomainObject.Predmet.StrankaFormatedWithAdressOIB>
    <izvorni_sadrzaj> Kamp Banki d.o.o., BREČEVIĆI, OIB 78407041614, Banki 28, 52444 Brečevići</izvorni_sadrzaj>
    <derivirana_varijabla naziv="DomainObject.Predmet.StrankaFormatedWithAdressOIB_1"> Kamp Banki d.o.o., BREČEVIĆI, OIB 78407041614, Banki 28, 52444 Brečevići</derivirana_varijabla>
  </DomainObject.Predmet.StrankaFormatedWithAdressOIB>
  <DomainObject.Predmet.StrankaWithAdress>
    <izvorni_sadrzaj>Kamp Banki d.o.o., BREČEVIĆI Banki 28,52444 Brečevići</izvorni_sadrzaj>
    <derivirana_varijabla naziv="DomainObject.Predmet.StrankaWithAdress_1">Kamp Banki d.o.o., BREČEVIĆI Banki 28,52444 Brečevići</derivirana_varijabla>
  </DomainObject.Predmet.StrankaWithAdress>
  <DomainObject.Predmet.StrankaWithAdressOIB>
    <izvorni_sadrzaj>Kamp Banki d.o.o., BREČEVIĆI, OIB 78407041614, Banki 28,52444 Brečevići</izvorni_sadrzaj>
    <derivirana_varijabla naziv="DomainObject.Predmet.StrankaWithAdressOIB_1">Kamp Banki d.o.o., BREČEVIĆI, OIB 78407041614, Banki 28,52444 Brečevići</derivirana_varijabla>
  </DomainObject.Predmet.StrankaWithAdressOIB>
  <DomainObject.Predmet.StrankaNazivFormated>
    <izvorni_sadrzaj>Kamp Banki d.o.o., BREČEVIĆI</izvorni_sadrzaj>
    <derivirana_varijabla naziv="DomainObject.Predmet.StrankaNazivFormated_1">Kamp Banki d.o.o., BREČEVIĆI</derivirana_varijabla>
  </DomainObject.Predmet.StrankaNazivFormated>
  <DomainObject.Predmet.StrankaNazivFormatedOIB>
    <izvorni_sadrzaj>Kamp Banki d.o.o., BREČEVIĆI, OIB 78407041614</izvorni_sadrzaj>
    <derivirana_varijabla naziv="DomainObject.Predmet.StrankaNazivFormatedOIB_1">Kamp Banki d.o.o., BREČEVIĆI, OIB 78407041614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469439.28</izvorni_sadrzaj>
    <derivirana_varijabla naziv="DomainObject.Predmet.TrenutnaVrijednost_1">469439.28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Kamp Banki d.o.o., BREČEVIĆI</item>
    </izvorni_sadrzaj>
    <derivirana_varijabla naziv="DomainObject.Predmet.StrankaListFormated_1">
      <item>Kamp Banki d.o.o., BREČEVIĆI</item>
    </derivirana_varijabla>
  </DomainObject.Predmet.StrankaListFormated>
  <DomainObject.Predmet.StrankaListFormatedOIB>
    <izvorni_sadrzaj>
      <item>Kamp Banki d.o.o., BREČEVIĆI, OIB 78407041614</item>
    </izvorni_sadrzaj>
    <derivirana_varijabla naziv="DomainObject.Predmet.StrankaListFormatedOIB_1">
      <item>Kamp Banki d.o.o., BREČEVIĆI, OIB 78407041614</item>
    </derivirana_varijabla>
  </DomainObject.Predmet.StrankaListFormatedOIB>
  <DomainObject.Predmet.StrankaListFormatedWithAdress>
    <izvorni_sadrzaj>
      <item>Kamp Banki d.o.o., BREČEVIĆI, Banki 28, 52444 Brečevići</item>
    </izvorni_sadrzaj>
    <derivirana_varijabla naziv="DomainObject.Predmet.StrankaListFormatedWithAdress_1">
      <item>Kamp Banki d.o.o., BREČEVIĆI, Banki 28, 52444 Brečevići</item>
    </derivirana_varijabla>
  </DomainObject.Predmet.StrankaListFormatedWithAdress>
  <DomainObject.Predmet.StrankaListFormatedWithAdressOIB>
    <izvorni_sadrzaj>
      <item>Kamp Banki d.o.o., BREČEVIĆI, OIB 78407041614, Banki 28, 52444 Brečevići</item>
    </izvorni_sadrzaj>
    <derivirana_varijabla naziv="DomainObject.Predmet.StrankaListFormatedWithAdressOIB_1">
      <item>Kamp Banki d.o.o., BREČEVIĆI, OIB 78407041614, Banki 28, 52444 Brečevići</item>
    </derivirana_varijabla>
  </DomainObject.Predmet.StrankaListFormatedWithAdressOIB>
  <DomainObject.Predmet.StrankaListNazivFormated>
    <izvorni_sadrzaj>
      <item>Kamp Banki d.o.o., BREČEVIĆI</item>
    </izvorni_sadrzaj>
    <derivirana_varijabla naziv="DomainObject.Predmet.StrankaListNazivFormated_1">
      <item>Kamp Banki d.o.o., BREČEVIĆI</item>
    </derivirana_varijabla>
  </DomainObject.Predmet.StrankaListNazivFormated>
  <DomainObject.Predmet.StrankaListNazivFormatedOIB>
    <izvorni_sadrzaj>
      <item>Kamp Banki d.o.o., BREČEVIĆI, OIB 78407041614</item>
    </izvorni_sadrzaj>
    <derivirana_varijabla naziv="DomainObject.Predmet.StrankaListNazivFormatedOIB_1">
      <item>Kamp Banki d.o.o., BREČEVIĆI, OIB 78407041614</item>
    </derivirana_varijabla>
  </DomainObject.Predmet.StrankaListNazivFormatedOIB>
  <DomainObject.Predmet.ProtuStrankaListFormated>
    <izvorni_sadrzaj>
      <item>Kamp Banki d.o.o., BREČEVIĆI</item>
    </izvorni_sadrzaj>
    <derivirana_varijabla naziv="DomainObject.Predmet.ProtuStrankaListFormated_1">
      <item>Kamp Banki d.o.o., BREČEVIĆI</item>
    </derivirana_varijabla>
  </DomainObject.Predmet.ProtuStrankaListFormated>
  <DomainObject.Predmet.ProtuStrankaListFormatedOIB>
    <izvorni_sadrzaj>
      <item>Kamp Banki d.o.o., BREČEVIĆI, OIB 78407041614</item>
    </izvorni_sadrzaj>
    <derivirana_varijabla naziv="DomainObject.Predmet.ProtuStrankaListFormatedOIB_1">
      <item>Kamp Banki d.o.o., BREČEVIĆI, OIB 78407041614</item>
    </derivirana_varijabla>
  </DomainObject.Predmet.ProtuStrankaListFormatedOIB>
  <DomainObject.Predmet.ProtuStrankaListFormatedWithAdress>
    <izvorni_sadrzaj>
      <item>Kamp Banki d.o.o., BREČEVIĆI, Banki 28, 52444 Brečevići</item>
    </izvorni_sadrzaj>
    <derivirana_varijabla naziv="DomainObject.Predmet.ProtuStrankaListFormatedWithAdress_1">
      <item>Kamp Banki d.o.o., BREČEVIĆI, Banki 28, 52444 Brečevići</item>
    </derivirana_varijabla>
  </DomainObject.Predmet.ProtuStrankaListFormatedWithAdress>
  <DomainObject.Predmet.ProtuStrankaListFormatedWithAdressOIB>
    <izvorni_sadrzaj>
      <item>Kamp Banki d.o.o., BREČEVIĆI, OIB 78407041614, Banki 28, 52444 Brečevići</item>
    </izvorni_sadrzaj>
    <derivirana_varijabla naziv="DomainObject.Predmet.ProtuStrankaListFormatedWithAdressOIB_1">
      <item>Kamp Banki d.o.o., BREČEVIĆI, OIB 78407041614, Banki 28, 52444 Brečevići</item>
    </derivirana_varijabla>
  </DomainObject.Predmet.ProtuStrankaListFormatedWithAdressOIB>
  <DomainObject.Predmet.ProtuStrankaListNazivFormated>
    <izvorni_sadrzaj>
      <item>Kamp Banki d.o.o., BREČEVIĆI</item>
    </izvorni_sadrzaj>
    <derivirana_varijabla naziv="DomainObject.Predmet.ProtuStrankaListNazivFormated_1">
      <item>Kamp Banki d.o.o., BREČEVIĆI</item>
    </derivirana_varijabla>
  </DomainObject.Predmet.ProtuStrankaListNazivFormated>
  <DomainObject.Predmet.ProtuStrankaListNazivFormatedOIB>
    <izvorni_sadrzaj>
      <item>Kamp Banki d.o.o., BREČEVIĆI, OIB 78407041614</item>
    </izvorni_sadrzaj>
    <derivirana_varijabla naziv="DomainObject.Predmet.ProtuStrankaListNazivFormatedOIB_1">
      <item>Kamp Banki d.o.o., BREČEVIĆI, OIB 78407041614</item>
    </derivirana_varijabla>
  </DomainObject.Predmet.ProtuStrankaListNazivFormatedOIB>
  <DomainObject.Predmet.OstaliListFormated>
    <izvorni_sadrzaj>
      <item>Juraj Blažičko</item>
      <item>Ana Mlačić</item>
      <item>2 DOOR d.o.o. za proizvodnju i poslovne usluge</item>
    </izvorni_sadrzaj>
    <derivirana_varijabla naziv="DomainObject.Predmet.OstaliListFormated_1">
      <item>Juraj Blažičko</item>
      <item>Ana Mlačić</item>
      <item>2 DOOR d.o.o. za proizvodnju i poslovne usluge</item>
    </derivirana_varijabla>
  </DomainObject.Predmet.OstaliListFormated>
  <DomainObject.Predmet.OstaliListFormatedOIB>
    <izvorni_sadrzaj>
      <item>Juraj Blažičko, OIB 50076496723</item>
      <item>Ana Mlačić, OIB 50870317988</item>
      <item>2 DOOR d.o.o. za proizvodnju i poslovne usluge, OIB 74642841175</item>
    </izvorni_sadrzaj>
    <derivirana_varijabla naziv="DomainObject.Predmet.OstaliListFormatedOIB_1">
      <item>Juraj Blažičko, OIB 50076496723</item>
      <item>Ana Mlačić, OIB 50870317988</item>
      <item>2 DOOR d.o.o. za proizvodnju i poslovne usluge, OIB 74642841175</item>
    </derivirana_varijabla>
  </DomainObject.Predmet.OstaliListFormatedOIB>
  <DomainObject.Predmet.OstaliListFormatedWithAdress>
    <izvorni_sadrzaj>
      <item>Juraj Blažičko</item>
      <item>Ana Mlačić, Radnička cesta 47, 10000 Zagreb</item>
      <item>2 DOOR d.o.o. za proizvodnju i poslovne usluge, Put Tratice 5, 23262 Neviđane</item>
    </izvorni_sadrzaj>
    <derivirana_varijabla naziv="DomainObject.Predmet.OstaliListFormatedWithAdress_1">
      <item>Juraj Blažičko</item>
      <item>Ana Mlačić, Radnička cesta 47, 10000 Zagreb</item>
      <item>2 DOOR d.o.o. za proizvodnju i poslovne usluge, Put Tratice 5, 23262 Neviđane</item>
    </derivirana_varijabla>
  </DomainObject.Predmet.OstaliListFormatedWithAdress>
  <DomainObject.Predmet.OstaliListFormatedWithAdressOIB>
    <izvorni_sadrzaj>
      <item>Juraj Blažičko, OIB 50076496723</item>
      <item>Ana Mlačić, OIB 50870317988, Radnička cesta 47, 10000 Zagreb</item>
      <item>2 DOOR d.o.o. za proizvodnju i poslovne usluge, OIB 74642841175, Put Tratice 5, 23262 Neviđane</item>
    </izvorni_sadrzaj>
    <derivirana_varijabla naziv="DomainObject.Predmet.OstaliListFormatedWithAdressOIB_1">
      <item>Juraj Blažičko, OIB 50076496723</item>
      <item>Ana Mlačić, OIB 50870317988, Radnička cesta 47, 10000 Zagreb</item>
      <item>2 DOOR d.o.o. za proizvodnju i poslovne usluge, OIB 74642841175, Put Tratice 5, 23262 Neviđane</item>
    </derivirana_varijabla>
  </DomainObject.Predmet.OstaliListFormatedWithAdressOIB>
  <DomainObject.Predmet.OstaliListNazivFormated>
    <izvorni_sadrzaj>
      <item>Juraj Blažičko</item>
      <item>Ana Mlačić</item>
      <item>2 DOOR d.o.o. za proizvodnju i poslovne usluge</item>
    </izvorni_sadrzaj>
    <derivirana_varijabla naziv="DomainObject.Predmet.OstaliListNazivFormated_1">
      <item>Juraj Blažičko</item>
      <item>Ana Mlačić</item>
      <item>2 DOOR d.o.o. za proizvodnju i poslovne usluge</item>
    </derivirana_varijabla>
  </DomainObject.Predmet.OstaliListNazivFormated>
  <DomainObject.Predmet.OstaliListNazivFormatedOIB>
    <izvorni_sadrzaj>
      <item>Juraj Blažičko, OIB 50076496723</item>
      <item>Ana Mlačić, OIB 50870317988</item>
      <item>2 DOOR d.o.o. za proizvodnju i poslovne usluge, OIB 74642841175</item>
    </izvorni_sadrzaj>
    <derivirana_varijabla naziv="DomainObject.Predmet.OstaliListNazivFormatedOIB_1">
      <item>Juraj Blažičko, OIB 50076496723</item>
      <item>Ana Mlačić, OIB 50870317988</item>
      <item>2 DOOR d.o.o. za proizvodnju i poslovne usluge, OIB 74642841175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rujna 2025.</izvorni_sadrzaj>
    <derivirana_varijabla naziv="DomainObject.Datum_1">30. rujna 2025.</derivirana_varijabla>
  </DomainObject.Datum>
  <DomainObject.PoslovniBrojDokumenta>
    <izvorni_sadrzaj>St-14/2025-53</izvorni_sadrzaj>
    <derivirana_varijabla naziv="DomainObject.PoslovniBrojDokumenta_1">St-14/2025-53</derivirana_varijabla>
  </DomainObject.PoslovniBrojDokumenta>
  <DomainObject.Predmet.StrankaIDrugi>
    <izvorni_sadrzaj>Kamp Banki d.o.o., BREČEVIĆI</izvorni_sadrzaj>
    <derivirana_varijabla naziv="DomainObject.Predmet.StrankaIDrugi_1">Kamp Banki d.o.o., BREČEVIĆI</derivirana_varijabla>
  </DomainObject.Predmet.StrankaIDrugi>
  <DomainObject.Predmet.ProtustrankaIDrugi>
    <izvorni_sadrzaj>Kamp Banki d.o.o., BREČEVIĆI</izvorni_sadrzaj>
    <derivirana_varijabla naziv="DomainObject.Predmet.ProtustrankaIDrugi_1">Kamp Banki d.o.o., BREČEVIĆI</derivirana_varijabla>
  </DomainObject.Predmet.ProtustrankaIDrugi>
  <DomainObject.Predmet.StrankaIDrugiAdressOIB>
    <izvorni_sadrzaj>Kamp Banki d.o.o., BREČEVIĆI, OIB 78407041614, Banki 28, 52444 Brečevići</izvorni_sadrzaj>
    <derivirana_varijabla naziv="DomainObject.Predmet.StrankaIDrugiAdressOIB_1">Kamp Banki d.o.o., BREČEVIĆI, OIB 78407041614, Banki 28, 52444 Brečevići</derivirana_varijabla>
  </DomainObject.Predmet.StrankaIDrugiAdressOIB>
  <DomainObject.Predmet.ProtustrankaIDrugiAdressOIB>
    <izvorni_sadrzaj>Kamp Banki d.o.o., BREČEVIĆI, OIB 78407041614, Banki 28, 52444 Brečevići</izvorni_sadrzaj>
    <derivirana_varijabla naziv="DomainObject.Predmet.ProtustrankaIDrugiAdressOIB_1">Kamp Banki d.o.o., BREČEVIĆI, OIB 78407041614, Banki 28, 52444 Brečevići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Juraj Blažičko</item>
      <item>Kamp Banki d.o.o., BREČEVIĆI</item>
      <item>Kamp Banki d.o.o., BREČEVIĆI</item>
      <item>Ana Mlačić</item>
      <item>2 DOOR d.o.o. za proizvodnju i poslovne usluge</item>
    </izvorni_sadrzaj>
    <derivirana_varijabla naziv="DomainObject.Predmet.SudioniciListNaziv_1">
      <item>Juraj Blažičko</item>
      <item>Kamp Banki d.o.o., BREČEVIĆI</item>
      <item>Kamp Banki d.o.o., BREČEVIĆI</item>
      <item>Ana Mlačić</item>
      <item>2 DOOR d.o.o. za proizvodnju i poslovne usluge</item>
    </derivirana_varijabla>
  </DomainObject.Predmet.SudioniciListNaziv>
  <DomainObject.Predmet.SudioniciListAdressOIB>
    <izvorni_sadrzaj>
      <item>Juraj Blažičko, OIB 50076496723</item>
      <item>Kamp Banki d.o.o., BREČEVIĆI, OIB 78407041614, Banki 28,52444 Brečevići</item>
      <item>Kamp Banki d.o.o., BREČEVIĆI, OIB 78407041614, Banki 28,52444 Brečevići</item>
      <item>Ana Mlačić, OIB 50870317988, Radnička cesta 47,10000 Zagreb</item>
      <item>2 DOOR d.o.o. za proizvodnju i poslovne usluge, OIB 74642841175, Put Tratice 5,23262 Neviđane</item>
    </izvorni_sadrzaj>
    <derivirana_varijabla naziv="DomainObject.Predmet.SudioniciListAdressOIB_1">
      <item>Juraj Blažičko, OIB 50076496723</item>
      <item>Kamp Banki d.o.o., BREČEVIĆI, OIB 78407041614, Banki 28,52444 Brečevići</item>
      <item>Kamp Banki d.o.o., BREČEVIĆI, OIB 78407041614, Banki 28,52444 Brečevići</item>
      <item>Ana Mlačić, OIB 50870317988, Radnička cesta 47,10000 Zagreb</item>
      <item>2 DOOR d.o.o. za proizvodnju i poslovne usluge, OIB 74642841175, Put Tratice 5,23262 Neviđane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50076496723</item>
      <item>, OIB 78407041614</item>
      <item>, OIB 78407041614</item>
      <item>, OIB 50870317988</item>
      <item>, OIB 74642841175</item>
    </izvorni_sadrzaj>
    <derivirana_varijabla naziv="DomainObject.Predmet.SudioniciListNazivOIB_1">
      <item>, OIB 50076496723</item>
      <item>, OIB 78407041614</item>
      <item>, OIB 78407041614</item>
      <item>, OIB 50870317988</item>
      <item>, OIB 74642841175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siječnja 2025.</izvorni_sadrzaj>
    <derivirana_varijabla naziv="DomainObject.Predmet.DatumPocetkaProcesa_1">13.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5</properties:Pages>
  <properties:Words>1449</properties:Words>
  <properties:Characters>7871</properties:Characters>
  <properties:Lines>214</properties:Lines>
  <properties:Paragraphs>98</properties:Paragraphs>
  <properties:TotalTime>121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9370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2024-02-15T07:37:00Z</dcterms:created>
  <dc:creator>Karin Vicel</dc:creator>
  <dc:description/>
  <cp:keywords/>
  <cp:lastModifiedBy>Karin Vicel</cp:lastModifiedBy>
  <cp:lastPrinted>2025-09-30T10:31:00Z</cp:lastPrinted>
  <dcterms:modified xmlns:xsi="http://www.w3.org/2001/XMLSchema-instance" xsi:type="dcterms:W3CDTF">2025-09-30T10:39:00Z</dcterms:modified>
  <cp:revision>20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St-14/2025-53 / Zapisnik - Ročište za glasovanje o planu restrukturiranja (Zapisnik - glasovanje o planu restrukturiranja 1.docx)</vt:lpwstr>
  </prop:property>
  <prop:property fmtid="{D5CDD505-2E9C-101B-9397-08002B2CF9AE}" pid="4" name="CC_coloring">
    <vt:bool>false</vt:bool>
  </prop:property>
  <prop:property fmtid="{D5CDD505-2E9C-101B-9397-08002B2CF9AE}" pid="5" name="BrojStranica">
    <vt:i4>5</vt:i4>
  </prop:property>
</prop:Properties>
</file>